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72A4" w:rsidRPr="00505C48" w:rsidRDefault="00D44DE5">
      <w:pPr>
        <w:pStyle w:val="Heading1"/>
        <w:rPr>
          <w:color w:val="4F6228" w:themeColor="accent3" w:themeShade="80"/>
        </w:rPr>
      </w:pPr>
      <w:r w:rsidRPr="00505C48">
        <w:rPr>
          <w:color w:val="4F6228" w:themeColor="accent3" w:themeShade="80"/>
        </w:rPr>
        <w:t>10 - English Exam – Answer Key with Analysis</w:t>
      </w:r>
    </w:p>
    <w:p w:rsidR="007772A4" w:rsidRPr="00D44DE5" w:rsidRDefault="00D44DE5" w:rsidP="00505C48">
      <w:pPr>
        <w:pStyle w:val="Heading2"/>
        <w:shd w:val="clear" w:color="auto" w:fill="EAF1DD" w:themeFill="accent3" w:themeFillTint="33"/>
        <w:rPr>
          <w:color w:val="403152" w:themeColor="accent4" w:themeShade="80"/>
        </w:rPr>
      </w:pPr>
      <w:r w:rsidRPr="00D44DE5">
        <w:rPr>
          <w:color w:val="403152" w:themeColor="accent4" w:themeShade="80"/>
        </w:rPr>
        <w:t>Section One: Reading Comprehension</w:t>
      </w:r>
    </w:p>
    <w:tbl>
      <w:tblPr>
        <w:tblW w:w="1080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
        <w:gridCol w:w="940"/>
        <w:gridCol w:w="9302"/>
      </w:tblGrid>
      <w:tr w:rsidR="007772A4" w:rsidTr="00505C48">
        <w:tc>
          <w:tcPr>
            <w:tcW w:w="558" w:type="dxa"/>
            <w:shd w:val="clear" w:color="auto" w:fill="D6E3BC" w:themeFill="accent3" w:themeFillTint="66"/>
          </w:tcPr>
          <w:p w:rsidR="007772A4" w:rsidRDefault="00D44DE5">
            <w:r>
              <w:t>#</w:t>
            </w:r>
          </w:p>
        </w:tc>
        <w:tc>
          <w:tcPr>
            <w:tcW w:w="940" w:type="dxa"/>
            <w:shd w:val="clear" w:color="auto" w:fill="D6E3BC" w:themeFill="accent3" w:themeFillTint="66"/>
          </w:tcPr>
          <w:p w:rsidR="007772A4" w:rsidRDefault="00D44DE5">
            <w:r>
              <w:t>Answer</w:t>
            </w:r>
          </w:p>
        </w:tc>
        <w:tc>
          <w:tcPr>
            <w:tcW w:w="9302" w:type="dxa"/>
            <w:shd w:val="clear" w:color="auto" w:fill="D6E3BC" w:themeFill="accent3" w:themeFillTint="66"/>
          </w:tcPr>
          <w:p w:rsidR="007772A4" w:rsidRDefault="00D44DE5">
            <w:r>
              <w:t>Explanation</w:t>
            </w:r>
          </w:p>
        </w:tc>
      </w:tr>
      <w:tr w:rsidR="007772A4" w:rsidTr="00D44DE5">
        <w:tc>
          <w:tcPr>
            <w:tcW w:w="558" w:type="dxa"/>
          </w:tcPr>
          <w:p w:rsidR="007772A4" w:rsidRDefault="00D44DE5">
            <w:r>
              <w:t>1</w:t>
            </w:r>
          </w:p>
        </w:tc>
        <w:tc>
          <w:tcPr>
            <w:tcW w:w="940" w:type="dxa"/>
          </w:tcPr>
          <w:p w:rsidR="007772A4" w:rsidRDefault="00D44DE5">
            <w:r>
              <w:t>B</w:t>
            </w:r>
          </w:p>
        </w:tc>
        <w:tc>
          <w:tcPr>
            <w:tcW w:w="9302" w:type="dxa"/>
          </w:tcPr>
          <w:p w:rsidR="007772A4" w:rsidRDefault="00D44DE5">
            <w:r>
              <w:t>What annoys us changes depending on culture, time, and sensitivity.</w:t>
            </w:r>
          </w:p>
        </w:tc>
      </w:tr>
      <w:tr w:rsidR="007772A4" w:rsidTr="00D44DE5">
        <w:tc>
          <w:tcPr>
            <w:tcW w:w="558" w:type="dxa"/>
          </w:tcPr>
          <w:p w:rsidR="007772A4" w:rsidRDefault="00D44DE5">
            <w:r>
              <w:t>2</w:t>
            </w:r>
          </w:p>
        </w:tc>
        <w:tc>
          <w:tcPr>
            <w:tcW w:w="940" w:type="dxa"/>
          </w:tcPr>
          <w:p w:rsidR="007772A4" w:rsidRDefault="00D44DE5">
            <w:r>
              <w:t>C</w:t>
            </w:r>
          </w:p>
        </w:tc>
        <w:tc>
          <w:tcPr>
            <w:tcW w:w="9302" w:type="dxa"/>
          </w:tcPr>
          <w:p w:rsidR="007772A4" w:rsidRDefault="00D44DE5">
            <w:r>
              <w:t>Our brains try to complete the missing half of the conversation.</w:t>
            </w:r>
          </w:p>
        </w:tc>
      </w:tr>
      <w:tr w:rsidR="007772A4" w:rsidTr="00D44DE5">
        <w:tc>
          <w:tcPr>
            <w:tcW w:w="558" w:type="dxa"/>
          </w:tcPr>
          <w:p w:rsidR="007772A4" w:rsidRDefault="00D44DE5">
            <w:r>
              <w:t>3</w:t>
            </w:r>
          </w:p>
        </w:tc>
        <w:tc>
          <w:tcPr>
            <w:tcW w:w="940" w:type="dxa"/>
          </w:tcPr>
          <w:p w:rsidR="007772A4" w:rsidRDefault="00D44DE5">
            <w:r>
              <w:t>B</w:t>
            </w:r>
          </w:p>
        </w:tc>
        <w:tc>
          <w:tcPr>
            <w:tcW w:w="9302" w:type="dxa"/>
          </w:tcPr>
          <w:p w:rsidR="007772A4" w:rsidRDefault="00D44DE5">
            <w:r>
              <w:t>Misophonia makes people extremely ann</w:t>
            </w:r>
            <w:bookmarkStart w:id="0" w:name="_GoBack"/>
            <w:bookmarkEnd w:id="0"/>
            <w:r>
              <w:t>oyed by ordinary sounds.</w:t>
            </w:r>
          </w:p>
        </w:tc>
      </w:tr>
      <w:tr w:rsidR="007772A4" w:rsidTr="00D44DE5">
        <w:tc>
          <w:tcPr>
            <w:tcW w:w="558" w:type="dxa"/>
          </w:tcPr>
          <w:p w:rsidR="007772A4" w:rsidRDefault="00D44DE5">
            <w:r>
              <w:t>4</w:t>
            </w:r>
          </w:p>
        </w:tc>
        <w:tc>
          <w:tcPr>
            <w:tcW w:w="940" w:type="dxa"/>
          </w:tcPr>
          <w:p w:rsidR="007772A4" w:rsidRDefault="00D44DE5">
            <w:r>
              <w:t>B</w:t>
            </w:r>
          </w:p>
        </w:tc>
        <w:tc>
          <w:tcPr>
            <w:tcW w:w="9302" w:type="dxa"/>
          </w:tcPr>
          <w:p w:rsidR="007772A4" w:rsidRDefault="00D44DE5">
            <w:r>
              <w:t>Americans prefer to keep distance at the beach; Mediterranean people don’t.</w:t>
            </w:r>
          </w:p>
        </w:tc>
      </w:tr>
    </w:tbl>
    <w:p w:rsidR="007772A4" w:rsidRDefault="00D44DE5">
      <w:r>
        <w:br/>
        <w:t>5. Research into misophonia might help scientists reduce irritation reactions for everyone.</w:t>
      </w:r>
    </w:p>
    <w:p w:rsidR="007772A4" w:rsidRDefault="00D44DE5">
      <w:r>
        <w:t>6. Yes, technology makes people more easily annoyed because constant notifications increase stress.</w:t>
      </w:r>
    </w:p>
    <w:p w:rsidR="007772A4" w:rsidRPr="00D44DE5" w:rsidRDefault="00D44DE5" w:rsidP="00505C48">
      <w:pPr>
        <w:pStyle w:val="Heading2"/>
        <w:shd w:val="clear" w:color="auto" w:fill="EAF1DD" w:themeFill="accent3" w:themeFillTint="33"/>
        <w:rPr>
          <w:color w:val="403152" w:themeColor="accent4" w:themeShade="80"/>
        </w:rPr>
      </w:pPr>
      <w:r w:rsidRPr="00D44DE5">
        <w:rPr>
          <w:color w:val="403152" w:themeColor="accent4" w:themeShade="80"/>
        </w:rPr>
        <w:t>Section Two: Vocabulary</w:t>
      </w:r>
    </w:p>
    <w:p w:rsidR="007772A4" w:rsidRPr="00D44DE5" w:rsidRDefault="00D44DE5">
      <w:pPr>
        <w:rPr>
          <w:color w:val="403152" w:themeColor="accent4" w:themeShade="80"/>
        </w:rPr>
      </w:pPr>
      <w:r w:rsidRPr="00D44DE5">
        <w:rPr>
          <w:color w:val="403152" w:themeColor="accent4" w:themeShade="80"/>
        </w:rPr>
        <w:t>A) Fill in the blanks:</w:t>
      </w:r>
    </w:p>
    <w:tbl>
      <w:tblPr>
        <w:tblW w:w="1098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1800"/>
        <w:gridCol w:w="8640"/>
      </w:tblGrid>
      <w:tr w:rsidR="007772A4" w:rsidTr="00505C48">
        <w:tc>
          <w:tcPr>
            <w:tcW w:w="540" w:type="dxa"/>
            <w:shd w:val="clear" w:color="auto" w:fill="D6E3BC" w:themeFill="accent3" w:themeFillTint="66"/>
          </w:tcPr>
          <w:p w:rsidR="007772A4" w:rsidRDefault="00D44DE5">
            <w:r>
              <w:t>#</w:t>
            </w:r>
          </w:p>
        </w:tc>
        <w:tc>
          <w:tcPr>
            <w:tcW w:w="1800" w:type="dxa"/>
            <w:shd w:val="clear" w:color="auto" w:fill="D6E3BC" w:themeFill="accent3" w:themeFillTint="66"/>
          </w:tcPr>
          <w:p w:rsidR="007772A4" w:rsidRDefault="00D44DE5">
            <w:r>
              <w:t>Correct Word</w:t>
            </w:r>
          </w:p>
        </w:tc>
        <w:tc>
          <w:tcPr>
            <w:tcW w:w="8640" w:type="dxa"/>
            <w:shd w:val="clear" w:color="auto" w:fill="D6E3BC" w:themeFill="accent3" w:themeFillTint="66"/>
          </w:tcPr>
          <w:p w:rsidR="007772A4" w:rsidRDefault="00D44DE5">
            <w:r>
              <w:t>Explanation</w:t>
            </w:r>
          </w:p>
        </w:tc>
      </w:tr>
      <w:tr w:rsidR="007772A4" w:rsidTr="00D44DE5">
        <w:tc>
          <w:tcPr>
            <w:tcW w:w="540" w:type="dxa"/>
          </w:tcPr>
          <w:p w:rsidR="007772A4" w:rsidRDefault="00D44DE5">
            <w:r>
              <w:t>1</w:t>
            </w:r>
          </w:p>
        </w:tc>
        <w:tc>
          <w:tcPr>
            <w:tcW w:w="1800" w:type="dxa"/>
          </w:tcPr>
          <w:p w:rsidR="007772A4" w:rsidRDefault="00D44DE5">
            <w:r>
              <w:t>irritating</w:t>
            </w:r>
          </w:p>
        </w:tc>
        <w:tc>
          <w:tcPr>
            <w:tcW w:w="8640" w:type="dxa"/>
          </w:tcPr>
          <w:p w:rsidR="007772A4" w:rsidRDefault="00D44DE5">
            <w:r>
              <w:t>Describes something that continually disturbs or annoys.</w:t>
            </w:r>
          </w:p>
        </w:tc>
      </w:tr>
      <w:tr w:rsidR="007772A4" w:rsidTr="00D44DE5">
        <w:tc>
          <w:tcPr>
            <w:tcW w:w="540" w:type="dxa"/>
          </w:tcPr>
          <w:p w:rsidR="007772A4" w:rsidRDefault="00D44DE5">
            <w:r>
              <w:t>2</w:t>
            </w:r>
          </w:p>
        </w:tc>
        <w:tc>
          <w:tcPr>
            <w:tcW w:w="1800" w:type="dxa"/>
          </w:tcPr>
          <w:p w:rsidR="007772A4" w:rsidRDefault="00D44DE5">
            <w:r>
              <w:t>bother</w:t>
            </w:r>
          </w:p>
        </w:tc>
        <w:tc>
          <w:tcPr>
            <w:tcW w:w="8640" w:type="dxa"/>
          </w:tcPr>
          <w:p w:rsidR="007772A4" w:rsidRDefault="00D44DE5">
            <w:r>
              <w:t>Means 'to disturb' or 'to ask for attention'.</w:t>
            </w:r>
          </w:p>
        </w:tc>
      </w:tr>
      <w:tr w:rsidR="007772A4" w:rsidTr="00D44DE5">
        <w:tc>
          <w:tcPr>
            <w:tcW w:w="540" w:type="dxa"/>
          </w:tcPr>
          <w:p w:rsidR="007772A4" w:rsidRDefault="00D44DE5">
            <w:r>
              <w:t>3</w:t>
            </w:r>
          </w:p>
        </w:tc>
        <w:tc>
          <w:tcPr>
            <w:tcW w:w="1800" w:type="dxa"/>
          </w:tcPr>
          <w:p w:rsidR="007772A4" w:rsidRDefault="00D44DE5">
            <w:r>
              <w:t>tolerable</w:t>
            </w:r>
          </w:p>
        </w:tc>
        <w:tc>
          <w:tcPr>
            <w:tcW w:w="8640" w:type="dxa"/>
          </w:tcPr>
          <w:p w:rsidR="007772A4" w:rsidRDefault="00D44DE5">
            <w:r>
              <w:t>Means 'bearable' or 'can be managed'.</w:t>
            </w:r>
          </w:p>
        </w:tc>
      </w:tr>
      <w:tr w:rsidR="007772A4" w:rsidTr="00D44DE5">
        <w:tc>
          <w:tcPr>
            <w:tcW w:w="540" w:type="dxa"/>
          </w:tcPr>
          <w:p w:rsidR="007772A4" w:rsidRDefault="00D44DE5">
            <w:r>
              <w:t>4</w:t>
            </w:r>
          </w:p>
        </w:tc>
        <w:tc>
          <w:tcPr>
            <w:tcW w:w="1800" w:type="dxa"/>
          </w:tcPr>
          <w:p w:rsidR="007772A4" w:rsidRDefault="00D44DE5">
            <w:r>
              <w:t>annoying</w:t>
            </w:r>
          </w:p>
        </w:tc>
        <w:tc>
          <w:tcPr>
            <w:tcW w:w="8640" w:type="dxa"/>
          </w:tcPr>
          <w:p w:rsidR="007772A4" w:rsidRDefault="00D44DE5">
            <w:r>
              <w:t>Means 'causing frustration repeatedly'.</w:t>
            </w:r>
          </w:p>
        </w:tc>
      </w:tr>
    </w:tbl>
    <w:p w:rsidR="007772A4" w:rsidRPr="00D44DE5" w:rsidRDefault="00D44DE5">
      <w:pPr>
        <w:rPr>
          <w:color w:val="403152" w:themeColor="accent4" w:themeShade="80"/>
        </w:rPr>
      </w:pPr>
      <w:r>
        <w:br/>
      </w:r>
      <w:r w:rsidRPr="00D44DE5">
        <w:rPr>
          <w:color w:val="403152" w:themeColor="accent4" w:themeShade="80"/>
        </w:rPr>
        <w:t>B) Choose the correct answer:</w:t>
      </w:r>
    </w:p>
    <w:tbl>
      <w:tblPr>
        <w:tblW w:w="1098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
        <w:gridCol w:w="2430"/>
        <w:gridCol w:w="8100"/>
      </w:tblGrid>
      <w:tr w:rsidR="007772A4" w:rsidTr="00505C48">
        <w:tc>
          <w:tcPr>
            <w:tcW w:w="450" w:type="dxa"/>
            <w:shd w:val="clear" w:color="auto" w:fill="D6E3BC" w:themeFill="accent3" w:themeFillTint="66"/>
          </w:tcPr>
          <w:p w:rsidR="007772A4" w:rsidRDefault="00D44DE5">
            <w:r>
              <w:t>#</w:t>
            </w:r>
          </w:p>
        </w:tc>
        <w:tc>
          <w:tcPr>
            <w:tcW w:w="2430" w:type="dxa"/>
            <w:shd w:val="clear" w:color="auto" w:fill="D6E3BC" w:themeFill="accent3" w:themeFillTint="66"/>
          </w:tcPr>
          <w:p w:rsidR="007772A4" w:rsidRDefault="00D44DE5">
            <w:r>
              <w:t>Answer</w:t>
            </w:r>
          </w:p>
        </w:tc>
        <w:tc>
          <w:tcPr>
            <w:tcW w:w="8100" w:type="dxa"/>
            <w:shd w:val="clear" w:color="auto" w:fill="D6E3BC" w:themeFill="accent3" w:themeFillTint="66"/>
          </w:tcPr>
          <w:p w:rsidR="007772A4" w:rsidRDefault="00D44DE5">
            <w:r>
              <w:t>Explanation</w:t>
            </w:r>
          </w:p>
        </w:tc>
      </w:tr>
      <w:tr w:rsidR="007772A4" w:rsidTr="00D44DE5">
        <w:tc>
          <w:tcPr>
            <w:tcW w:w="450" w:type="dxa"/>
          </w:tcPr>
          <w:p w:rsidR="007772A4" w:rsidRDefault="00D44DE5">
            <w:r>
              <w:t>1</w:t>
            </w:r>
          </w:p>
        </w:tc>
        <w:tc>
          <w:tcPr>
            <w:tcW w:w="2430" w:type="dxa"/>
          </w:tcPr>
          <w:p w:rsidR="007772A4" w:rsidRDefault="00D44DE5">
            <w:r>
              <w:t>A) gone off</w:t>
            </w:r>
          </w:p>
        </w:tc>
        <w:tc>
          <w:tcPr>
            <w:tcW w:w="8100" w:type="dxa"/>
          </w:tcPr>
          <w:p w:rsidR="007772A4" w:rsidRDefault="00D44DE5">
            <w:r>
              <w:t>Means 'become bad or spoiled (food)'.</w:t>
            </w:r>
          </w:p>
        </w:tc>
      </w:tr>
      <w:tr w:rsidR="007772A4" w:rsidTr="00D44DE5">
        <w:tc>
          <w:tcPr>
            <w:tcW w:w="450" w:type="dxa"/>
          </w:tcPr>
          <w:p w:rsidR="007772A4" w:rsidRDefault="00D44DE5">
            <w:r>
              <w:t>2</w:t>
            </w:r>
          </w:p>
        </w:tc>
        <w:tc>
          <w:tcPr>
            <w:tcW w:w="2430" w:type="dxa"/>
          </w:tcPr>
          <w:p w:rsidR="007772A4" w:rsidRDefault="00D44DE5">
            <w:r>
              <w:t>D) desperate</w:t>
            </w:r>
          </w:p>
        </w:tc>
        <w:tc>
          <w:tcPr>
            <w:tcW w:w="8100" w:type="dxa"/>
          </w:tcPr>
          <w:p w:rsidR="007772A4" w:rsidRDefault="00D44DE5">
            <w:r>
              <w:t>Means 'in great need or urgency'.</w:t>
            </w:r>
          </w:p>
        </w:tc>
      </w:tr>
      <w:tr w:rsidR="007772A4" w:rsidTr="00D44DE5">
        <w:tc>
          <w:tcPr>
            <w:tcW w:w="450" w:type="dxa"/>
          </w:tcPr>
          <w:p w:rsidR="007772A4" w:rsidRDefault="00D44DE5">
            <w:r>
              <w:t>3</w:t>
            </w:r>
          </w:p>
        </w:tc>
        <w:tc>
          <w:tcPr>
            <w:tcW w:w="2430" w:type="dxa"/>
          </w:tcPr>
          <w:p w:rsidR="007772A4" w:rsidRDefault="00D44DE5">
            <w:r>
              <w:t>C) to</w:t>
            </w:r>
          </w:p>
        </w:tc>
        <w:tc>
          <w:tcPr>
            <w:tcW w:w="8100" w:type="dxa"/>
          </w:tcPr>
          <w:p w:rsidR="007772A4" w:rsidRDefault="00D44DE5">
            <w:r>
              <w:t>Correct preposition after 'lead'.</w:t>
            </w:r>
          </w:p>
        </w:tc>
      </w:tr>
      <w:tr w:rsidR="007772A4" w:rsidTr="00D44DE5">
        <w:tc>
          <w:tcPr>
            <w:tcW w:w="450" w:type="dxa"/>
          </w:tcPr>
          <w:p w:rsidR="007772A4" w:rsidRDefault="00D44DE5">
            <w:r>
              <w:t>4</w:t>
            </w:r>
          </w:p>
        </w:tc>
        <w:tc>
          <w:tcPr>
            <w:tcW w:w="2430" w:type="dxa"/>
          </w:tcPr>
          <w:p w:rsidR="007772A4" w:rsidRDefault="00D44DE5">
            <w:r>
              <w:t>A) in agony</w:t>
            </w:r>
          </w:p>
        </w:tc>
        <w:tc>
          <w:tcPr>
            <w:tcW w:w="8100" w:type="dxa"/>
          </w:tcPr>
          <w:p w:rsidR="007772A4" w:rsidRDefault="00D44DE5">
            <w:r>
              <w:t>Means 'in severe pain'.</w:t>
            </w:r>
          </w:p>
        </w:tc>
      </w:tr>
      <w:tr w:rsidR="007772A4" w:rsidTr="00D44DE5">
        <w:tc>
          <w:tcPr>
            <w:tcW w:w="450" w:type="dxa"/>
          </w:tcPr>
          <w:p w:rsidR="007772A4" w:rsidRDefault="00D44DE5">
            <w:r>
              <w:t>5</w:t>
            </w:r>
          </w:p>
        </w:tc>
        <w:tc>
          <w:tcPr>
            <w:tcW w:w="2430" w:type="dxa"/>
          </w:tcPr>
          <w:p w:rsidR="007772A4" w:rsidRDefault="00D44DE5">
            <w:r>
              <w:t>A) cheered up</w:t>
            </w:r>
          </w:p>
        </w:tc>
        <w:tc>
          <w:tcPr>
            <w:tcW w:w="8100" w:type="dxa"/>
          </w:tcPr>
          <w:p w:rsidR="007772A4" w:rsidRDefault="00D44DE5">
            <w:r>
              <w:t>Means 'made happier'.</w:t>
            </w:r>
          </w:p>
        </w:tc>
      </w:tr>
      <w:tr w:rsidR="007772A4" w:rsidTr="00D44DE5">
        <w:tc>
          <w:tcPr>
            <w:tcW w:w="450" w:type="dxa"/>
          </w:tcPr>
          <w:p w:rsidR="007772A4" w:rsidRDefault="00D44DE5">
            <w:r>
              <w:t>6</w:t>
            </w:r>
          </w:p>
        </w:tc>
        <w:tc>
          <w:tcPr>
            <w:tcW w:w="2430" w:type="dxa"/>
          </w:tcPr>
          <w:p w:rsidR="007772A4" w:rsidRDefault="00D44DE5">
            <w:r>
              <w:t>B) get under your skin</w:t>
            </w:r>
          </w:p>
        </w:tc>
        <w:tc>
          <w:tcPr>
            <w:tcW w:w="8100" w:type="dxa"/>
          </w:tcPr>
          <w:p w:rsidR="007772A4" w:rsidRDefault="00D44DE5">
            <w:r>
              <w:t>Idiom meaning 'to annoy or irritate someone'.</w:t>
            </w:r>
          </w:p>
        </w:tc>
      </w:tr>
    </w:tbl>
    <w:p w:rsidR="00D44DE5" w:rsidRDefault="00D44DE5">
      <w:pPr>
        <w:pStyle w:val="Heading2"/>
        <w:rPr>
          <w:color w:val="403152" w:themeColor="accent4" w:themeShade="80"/>
        </w:rPr>
      </w:pPr>
    </w:p>
    <w:p w:rsidR="00D44DE5" w:rsidRDefault="00D44DE5">
      <w:pPr>
        <w:pStyle w:val="Heading2"/>
        <w:rPr>
          <w:color w:val="403152" w:themeColor="accent4" w:themeShade="80"/>
        </w:rPr>
      </w:pPr>
    </w:p>
    <w:p w:rsidR="007772A4" w:rsidRPr="00D44DE5" w:rsidRDefault="00D44DE5" w:rsidP="00505C48">
      <w:pPr>
        <w:pStyle w:val="Heading2"/>
        <w:shd w:val="clear" w:color="auto" w:fill="EAF1DD" w:themeFill="accent3" w:themeFillTint="33"/>
        <w:rPr>
          <w:color w:val="403152" w:themeColor="accent4" w:themeShade="80"/>
        </w:rPr>
      </w:pPr>
      <w:r w:rsidRPr="00D44DE5">
        <w:rPr>
          <w:color w:val="403152" w:themeColor="accent4" w:themeShade="80"/>
        </w:rPr>
        <w:t>Section Three: Grammar</w:t>
      </w:r>
    </w:p>
    <w:tbl>
      <w:tblPr>
        <w:tblW w:w="1098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
        <w:gridCol w:w="4107"/>
        <w:gridCol w:w="6413"/>
      </w:tblGrid>
      <w:tr w:rsidR="007772A4" w:rsidTr="00505C48">
        <w:tc>
          <w:tcPr>
            <w:tcW w:w="460" w:type="dxa"/>
            <w:shd w:val="clear" w:color="auto" w:fill="D6E3BC" w:themeFill="accent3" w:themeFillTint="66"/>
          </w:tcPr>
          <w:p w:rsidR="007772A4" w:rsidRDefault="00D44DE5">
            <w:r>
              <w:t>#</w:t>
            </w:r>
          </w:p>
        </w:tc>
        <w:tc>
          <w:tcPr>
            <w:tcW w:w="4107" w:type="dxa"/>
            <w:shd w:val="clear" w:color="auto" w:fill="D6E3BC" w:themeFill="accent3" w:themeFillTint="66"/>
          </w:tcPr>
          <w:p w:rsidR="007772A4" w:rsidRDefault="00D44DE5">
            <w:r>
              <w:t>Answer</w:t>
            </w:r>
          </w:p>
        </w:tc>
        <w:tc>
          <w:tcPr>
            <w:tcW w:w="6413" w:type="dxa"/>
            <w:shd w:val="clear" w:color="auto" w:fill="D6E3BC" w:themeFill="accent3" w:themeFillTint="66"/>
          </w:tcPr>
          <w:p w:rsidR="007772A4" w:rsidRDefault="00D44DE5">
            <w:r>
              <w:t>Explanation</w:t>
            </w:r>
          </w:p>
        </w:tc>
      </w:tr>
      <w:tr w:rsidR="007772A4" w:rsidTr="00505C48">
        <w:tc>
          <w:tcPr>
            <w:tcW w:w="460" w:type="dxa"/>
          </w:tcPr>
          <w:p w:rsidR="007772A4" w:rsidRDefault="00D44DE5">
            <w:r>
              <w:t>1</w:t>
            </w:r>
          </w:p>
        </w:tc>
        <w:tc>
          <w:tcPr>
            <w:tcW w:w="4107" w:type="dxa"/>
          </w:tcPr>
          <w:p w:rsidR="007772A4" w:rsidRDefault="00D44DE5">
            <w:r>
              <w:t>B) walks / is driving</w:t>
            </w:r>
          </w:p>
        </w:tc>
        <w:tc>
          <w:tcPr>
            <w:tcW w:w="6413" w:type="dxa"/>
          </w:tcPr>
          <w:p w:rsidR="007772A4" w:rsidRDefault="00D44DE5">
            <w:r>
              <w:t>Present simple for routine, present continuous for current action.</w:t>
            </w:r>
          </w:p>
        </w:tc>
      </w:tr>
      <w:tr w:rsidR="007772A4" w:rsidTr="00505C48">
        <w:tc>
          <w:tcPr>
            <w:tcW w:w="460" w:type="dxa"/>
          </w:tcPr>
          <w:p w:rsidR="007772A4" w:rsidRDefault="00D44DE5">
            <w:r>
              <w:t>2</w:t>
            </w:r>
          </w:p>
        </w:tc>
        <w:tc>
          <w:tcPr>
            <w:tcW w:w="4107" w:type="dxa"/>
          </w:tcPr>
          <w:p w:rsidR="007772A4" w:rsidRDefault="00D44DE5">
            <w:r>
              <w:t>A) boils / isn’t working</w:t>
            </w:r>
          </w:p>
        </w:tc>
        <w:tc>
          <w:tcPr>
            <w:tcW w:w="6413" w:type="dxa"/>
          </w:tcPr>
          <w:p w:rsidR="007772A4" w:rsidRDefault="00D44DE5">
            <w:r>
              <w:t>Fact + present continuous for current situation.</w:t>
            </w:r>
          </w:p>
        </w:tc>
      </w:tr>
      <w:tr w:rsidR="007772A4" w:rsidTr="00505C48">
        <w:tc>
          <w:tcPr>
            <w:tcW w:w="460" w:type="dxa"/>
          </w:tcPr>
          <w:p w:rsidR="007772A4" w:rsidRDefault="00D44DE5">
            <w:r>
              <w:t>3</w:t>
            </w:r>
          </w:p>
        </w:tc>
        <w:tc>
          <w:tcPr>
            <w:tcW w:w="4107" w:type="dxa"/>
          </w:tcPr>
          <w:p w:rsidR="007772A4" w:rsidRDefault="00D44DE5">
            <w:r>
              <w:t>D) are you smiling</w:t>
            </w:r>
          </w:p>
        </w:tc>
        <w:tc>
          <w:tcPr>
            <w:tcW w:w="6413" w:type="dxa"/>
          </w:tcPr>
          <w:p w:rsidR="007772A4" w:rsidRDefault="00D44DE5">
            <w:r>
              <w:t>Present continuous question form.</w:t>
            </w:r>
          </w:p>
        </w:tc>
      </w:tr>
      <w:tr w:rsidR="007772A4" w:rsidTr="00505C48">
        <w:tc>
          <w:tcPr>
            <w:tcW w:w="460" w:type="dxa"/>
          </w:tcPr>
          <w:p w:rsidR="007772A4" w:rsidRDefault="00D44DE5">
            <w:r>
              <w:t>4</w:t>
            </w:r>
          </w:p>
        </w:tc>
        <w:tc>
          <w:tcPr>
            <w:tcW w:w="4107" w:type="dxa"/>
          </w:tcPr>
          <w:p w:rsidR="007772A4" w:rsidRDefault="00D44DE5">
            <w:r>
              <w:t>A) The flight arrives at 10 o’clock tonight.</w:t>
            </w:r>
          </w:p>
        </w:tc>
        <w:tc>
          <w:tcPr>
            <w:tcW w:w="6413" w:type="dxa"/>
          </w:tcPr>
          <w:p w:rsidR="007772A4" w:rsidRDefault="00D44DE5">
            <w:r>
              <w:t>Timetabled/scheduled event.</w:t>
            </w:r>
          </w:p>
        </w:tc>
      </w:tr>
      <w:tr w:rsidR="007772A4" w:rsidTr="00505C48">
        <w:tc>
          <w:tcPr>
            <w:tcW w:w="460" w:type="dxa"/>
          </w:tcPr>
          <w:p w:rsidR="007772A4" w:rsidRDefault="00D44DE5">
            <w:r>
              <w:t>5</w:t>
            </w:r>
          </w:p>
        </w:tc>
        <w:tc>
          <w:tcPr>
            <w:tcW w:w="4107" w:type="dxa"/>
          </w:tcPr>
          <w:p w:rsidR="007772A4" w:rsidRDefault="00D44DE5">
            <w:r>
              <w:t>A) has worked</w:t>
            </w:r>
          </w:p>
        </w:tc>
        <w:tc>
          <w:tcPr>
            <w:tcW w:w="6413" w:type="dxa"/>
          </w:tcPr>
          <w:p w:rsidR="007772A4" w:rsidRDefault="00D44DE5">
            <w:r>
              <w:t>Present perfect for completed action with present result.</w:t>
            </w:r>
          </w:p>
        </w:tc>
      </w:tr>
      <w:tr w:rsidR="007772A4" w:rsidTr="00505C48">
        <w:tc>
          <w:tcPr>
            <w:tcW w:w="460" w:type="dxa"/>
          </w:tcPr>
          <w:p w:rsidR="007772A4" w:rsidRDefault="00D44DE5">
            <w:r>
              <w:t>6</w:t>
            </w:r>
          </w:p>
        </w:tc>
        <w:tc>
          <w:tcPr>
            <w:tcW w:w="4107" w:type="dxa"/>
          </w:tcPr>
          <w:p w:rsidR="007772A4" w:rsidRDefault="00D44DE5">
            <w:r>
              <w:t>B) haven’t finished / have been revising</w:t>
            </w:r>
          </w:p>
        </w:tc>
        <w:tc>
          <w:tcPr>
            <w:tcW w:w="6413" w:type="dxa"/>
          </w:tcPr>
          <w:p w:rsidR="007772A4" w:rsidRDefault="00D44DE5">
            <w:r>
              <w:t>Present perfect + perfect continuous for ongoing action.</w:t>
            </w:r>
          </w:p>
        </w:tc>
      </w:tr>
      <w:tr w:rsidR="007772A4" w:rsidTr="00505C48">
        <w:tc>
          <w:tcPr>
            <w:tcW w:w="460" w:type="dxa"/>
          </w:tcPr>
          <w:p w:rsidR="007772A4" w:rsidRDefault="00D44DE5">
            <w:r>
              <w:t>7</w:t>
            </w:r>
          </w:p>
        </w:tc>
        <w:tc>
          <w:tcPr>
            <w:tcW w:w="4107" w:type="dxa"/>
          </w:tcPr>
          <w:p w:rsidR="007772A4" w:rsidRDefault="00D44DE5">
            <w:r>
              <w:t>D) have / been studying</w:t>
            </w:r>
          </w:p>
        </w:tc>
        <w:tc>
          <w:tcPr>
            <w:tcW w:w="6413" w:type="dxa"/>
          </w:tcPr>
          <w:p w:rsidR="007772A4" w:rsidRDefault="00D44DE5">
            <w:r>
              <w:t>Present perfect continuous question.</w:t>
            </w:r>
          </w:p>
        </w:tc>
      </w:tr>
      <w:tr w:rsidR="007772A4" w:rsidTr="00505C48">
        <w:tc>
          <w:tcPr>
            <w:tcW w:w="460" w:type="dxa"/>
          </w:tcPr>
          <w:p w:rsidR="007772A4" w:rsidRDefault="00D44DE5">
            <w:r>
              <w:t>8</w:t>
            </w:r>
          </w:p>
        </w:tc>
        <w:tc>
          <w:tcPr>
            <w:tcW w:w="4107" w:type="dxa"/>
          </w:tcPr>
          <w:p w:rsidR="007772A4" w:rsidRDefault="00D44DE5">
            <w:r>
              <w:t>B) has been running</w:t>
            </w:r>
          </w:p>
        </w:tc>
        <w:tc>
          <w:tcPr>
            <w:tcW w:w="6413" w:type="dxa"/>
          </w:tcPr>
          <w:p w:rsidR="007772A4" w:rsidRDefault="00D44DE5">
            <w:r>
              <w:t>Explains a visible result (red face).</w:t>
            </w:r>
          </w:p>
        </w:tc>
      </w:tr>
      <w:tr w:rsidR="007772A4" w:rsidTr="00505C48">
        <w:tc>
          <w:tcPr>
            <w:tcW w:w="460" w:type="dxa"/>
          </w:tcPr>
          <w:p w:rsidR="007772A4" w:rsidRDefault="00D44DE5">
            <w:r>
              <w:t>9</w:t>
            </w:r>
          </w:p>
        </w:tc>
        <w:tc>
          <w:tcPr>
            <w:tcW w:w="4107" w:type="dxa"/>
          </w:tcPr>
          <w:p w:rsidR="007772A4" w:rsidRDefault="00D44DE5">
            <w:r>
              <w:t>A) have already seen</w:t>
            </w:r>
          </w:p>
        </w:tc>
        <w:tc>
          <w:tcPr>
            <w:tcW w:w="6413" w:type="dxa"/>
          </w:tcPr>
          <w:p w:rsidR="007772A4" w:rsidRDefault="00D44DE5">
            <w:r>
              <w:t>Present perfect with 'already'.</w:t>
            </w:r>
          </w:p>
        </w:tc>
      </w:tr>
      <w:tr w:rsidR="007772A4" w:rsidTr="00505C48">
        <w:tc>
          <w:tcPr>
            <w:tcW w:w="460" w:type="dxa"/>
          </w:tcPr>
          <w:p w:rsidR="007772A4" w:rsidRDefault="00D44DE5">
            <w:r>
              <w:t>10</w:t>
            </w:r>
          </w:p>
        </w:tc>
        <w:tc>
          <w:tcPr>
            <w:tcW w:w="4107" w:type="dxa"/>
          </w:tcPr>
          <w:p w:rsidR="007772A4" w:rsidRDefault="00D44DE5">
            <w:r>
              <w:t>A) hasn’t called / has been preparing</w:t>
            </w:r>
          </w:p>
        </w:tc>
        <w:tc>
          <w:tcPr>
            <w:tcW w:w="6413" w:type="dxa"/>
          </w:tcPr>
          <w:p w:rsidR="007772A4" w:rsidRDefault="00D44DE5">
            <w:r>
              <w:t>Continuous action explains reason for not calling.</w:t>
            </w:r>
          </w:p>
        </w:tc>
      </w:tr>
    </w:tbl>
    <w:p w:rsidR="007772A4" w:rsidRPr="00D44DE5" w:rsidRDefault="00D44DE5" w:rsidP="00505C48">
      <w:pPr>
        <w:pStyle w:val="Heading2"/>
        <w:shd w:val="clear" w:color="auto" w:fill="EAF1DD" w:themeFill="accent3" w:themeFillTint="33"/>
        <w:rPr>
          <w:color w:val="403152" w:themeColor="accent4" w:themeShade="80"/>
        </w:rPr>
      </w:pPr>
      <w:r w:rsidRPr="00D44DE5">
        <w:rPr>
          <w:color w:val="403152" w:themeColor="accent4" w:themeShade="80"/>
        </w:rPr>
        <w:t>Section Four: Writing (Model Answer)</w:t>
      </w:r>
    </w:p>
    <w:p w:rsidR="007772A4" w:rsidRDefault="00505C48" w:rsidP="00505C48">
      <w:r>
        <w:t>Sample Email:</w:t>
      </w:r>
      <w:r>
        <w:br/>
      </w:r>
    </w:p>
    <w:p w:rsidR="00505C48" w:rsidRDefault="00505C48" w:rsidP="00505C48">
      <w:pPr>
        <w:pStyle w:val="NormalWeb"/>
      </w:pPr>
      <w:r>
        <w:rPr>
          <w:rStyle w:val="Strong"/>
        </w:rPr>
        <w:t>To: Kelly</w:t>
      </w:r>
      <w:r>
        <w:br/>
      </w:r>
      <w:r>
        <w:rPr>
          <w:rStyle w:val="Strong"/>
        </w:rPr>
        <w:t>From: Jake</w:t>
      </w:r>
      <w:r>
        <w:br/>
      </w:r>
      <w:r>
        <w:rPr>
          <w:rStyle w:val="Strong"/>
        </w:rPr>
        <w:t>Subject: Re: Asking for advice</w:t>
      </w:r>
    </w:p>
    <w:p w:rsidR="00505C48" w:rsidRDefault="00505C48" w:rsidP="00505C48">
      <w:pPr>
        <w:pStyle w:val="NormalWeb"/>
      </w:pPr>
      <w:r>
        <w:t>Hi Kelly,</w:t>
      </w:r>
    </w:p>
    <w:p w:rsidR="00505C48" w:rsidRDefault="00505C48" w:rsidP="00505C48">
      <w:pPr>
        <w:pStyle w:val="NormalWeb"/>
      </w:pPr>
      <w:r>
        <w:t>Thanks for your email! I’m really sorry to hear that you’re having problems with your English teacher. I understand how frustrating it feels when your effort isn’t noticed, especially when you’re trying your best.</w:t>
      </w:r>
    </w:p>
    <w:p w:rsidR="00505C48" w:rsidRDefault="00505C48" w:rsidP="00505C48">
      <w:pPr>
        <w:pStyle w:val="NormalWeb"/>
      </w:pPr>
      <w:r>
        <w:t>I think the best thing to do is to talk to her calmly after class. Explain that you truly want to improve and ask her for specific advice on what you can do better. For example, you could say, “Could you please tell me what I should work on for my next assignment?” That shows maturity and respect.</w:t>
      </w:r>
    </w:p>
    <w:p w:rsidR="00505C48" w:rsidRDefault="00505C48" w:rsidP="00505C48">
      <w:pPr>
        <w:pStyle w:val="NormalWeb"/>
      </w:pPr>
      <w:r>
        <w:t>I’m sure she’ll appreciate your honesty and see your effort soon. Don’t lose hope—keep doing your best!</w:t>
      </w:r>
    </w:p>
    <w:p w:rsidR="00505C48" w:rsidRDefault="00505C48" w:rsidP="00505C48">
      <w:pPr>
        <w:pStyle w:val="NormalWeb"/>
      </w:pPr>
      <w:r>
        <w:t>Take care</w:t>
      </w:r>
      <w:proofErr w:type="gramStart"/>
      <w:r>
        <w:t>,</w:t>
      </w:r>
      <w:proofErr w:type="gramEnd"/>
      <w:r>
        <w:br/>
        <w:t>Jake</w:t>
      </w:r>
    </w:p>
    <w:sectPr w:rsidR="00505C48" w:rsidSect="00D44DE5">
      <w:pgSz w:w="12240" w:h="15840"/>
      <w:pgMar w:top="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6063C"/>
    <w:rsid w:val="0015074B"/>
    <w:rsid w:val="0029639D"/>
    <w:rsid w:val="00326F90"/>
    <w:rsid w:val="00505C48"/>
    <w:rsid w:val="007772A4"/>
    <w:rsid w:val="00AA1D8D"/>
    <w:rsid w:val="00B47730"/>
    <w:rsid w:val="00CB0664"/>
    <w:rsid w:val="00D44DE5"/>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2897BD3"/>
  <w14:defaultImageDpi w14:val="300"/>
  <w15:docId w15:val="{07AEEE82-9BBB-481E-BBF3-6E6AC3C09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505C4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049257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65A528-6DE9-48A5-BCF9-25A8CCA4E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415</Words>
  <Characters>2370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2780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LINA NYEF YOUSEF AZRAI</cp:lastModifiedBy>
  <cp:revision>3</cp:revision>
  <dcterms:created xsi:type="dcterms:W3CDTF">2025-10-04T18:06:00Z</dcterms:created>
  <dcterms:modified xsi:type="dcterms:W3CDTF">2025-10-12T05:55:00Z</dcterms:modified>
  <cp:category/>
</cp:coreProperties>
</file>