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C7" w:rsidRDefault="00B05A6A" w:rsidP="00F03AC7">
      <w:pPr>
        <w:pStyle w:val="Heading1"/>
        <w:spacing w:line="240" w:lineRule="auto"/>
        <w:jc w:val="center"/>
        <w:rPr>
          <w:color w:val="244061" w:themeColor="accent1" w:themeShade="80"/>
        </w:rPr>
      </w:pPr>
      <w:r w:rsidRPr="00F03AC7">
        <w:rPr>
          <w:color w:val="244061" w:themeColor="accent1" w:themeShade="80"/>
        </w:rPr>
        <w:t>11- 1</w:t>
      </w:r>
      <w:r w:rsidRPr="00F03AC7">
        <w:rPr>
          <w:color w:val="244061" w:themeColor="accent1" w:themeShade="80"/>
          <w:vertAlign w:val="superscript"/>
        </w:rPr>
        <w:t>st</w:t>
      </w:r>
      <w:r w:rsidRPr="00F03AC7">
        <w:rPr>
          <w:color w:val="244061" w:themeColor="accent1" w:themeShade="80"/>
        </w:rPr>
        <w:t xml:space="preserve"> Exam- 1</w:t>
      </w:r>
      <w:r w:rsidRPr="00F03AC7">
        <w:rPr>
          <w:color w:val="244061" w:themeColor="accent1" w:themeShade="80"/>
          <w:vertAlign w:val="superscript"/>
        </w:rPr>
        <w:t>st</w:t>
      </w:r>
      <w:r w:rsidRPr="00F03AC7">
        <w:rPr>
          <w:color w:val="244061" w:themeColor="accent1" w:themeShade="80"/>
        </w:rPr>
        <w:t xml:space="preserve"> Semester - </w:t>
      </w:r>
      <w:r w:rsidR="00514EA6" w:rsidRPr="00F03AC7">
        <w:rPr>
          <w:color w:val="244061" w:themeColor="accent1" w:themeShade="80"/>
        </w:rPr>
        <w:t>Answer Key with Explanations</w:t>
      </w:r>
    </w:p>
    <w:p w:rsidR="00151255" w:rsidRPr="00F03AC7" w:rsidRDefault="00514EA6" w:rsidP="00F03AC7">
      <w:pPr>
        <w:pStyle w:val="Heading1"/>
        <w:shd w:val="clear" w:color="auto" w:fill="DAEEF3" w:themeFill="accent5" w:themeFillTint="33"/>
        <w:spacing w:line="240" w:lineRule="auto"/>
        <w:jc w:val="center"/>
        <w:rPr>
          <w:color w:val="244061" w:themeColor="accent1" w:themeShade="80"/>
        </w:rPr>
      </w:pPr>
      <w:r w:rsidRPr="00F03AC7">
        <w:rPr>
          <w:color w:val="244061" w:themeColor="accent1" w:themeShade="80"/>
        </w:rPr>
        <w:t>Section One – Choose the Correct Answer</w:t>
      </w:r>
    </w:p>
    <w:tbl>
      <w:tblPr>
        <w:tblW w:w="96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94"/>
        <w:gridCol w:w="8076"/>
      </w:tblGrid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No.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Answer</w:t>
            </w:r>
          </w:p>
        </w:tc>
        <w:tc>
          <w:tcPr>
            <w:tcW w:w="8076" w:type="dxa"/>
            <w:shd w:val="clear" w:color="auto" w:fill="DAEEF3" w:themeFill="accent5" w:themeFillTint="33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Explanation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‘Devastated’ = extremely upset → She was devastated when her pet passed away.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‘Astonished by’ something surprising → correct collocation.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‘Fire questions at someone’ = ask many rapidly.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Means can’t speak because others are dominating the talk.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‘Pick up information’ = learn or gather casually.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6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‘Ecstatic’ = extremely happy → passing the exam fits.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7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Means suddenly attack/argue angrily.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8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‘Let the topic drop’ = stop talking about it; refusal = keep discussing.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9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‘Identify species’ = recognize/classify animals.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10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‘Eliminate global warming’ = try to remove/reduce.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11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‘Livid’ = furious → fits unfair treatment context.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‘Feeling blue’ = sad.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‘Make out what someone is saying’ = understand despite noise.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‘Gets on my nerves’ = annoys me → frustration.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‘Give rise to’ = cause.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16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‘Damages the environment’ = harms.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17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‘Driving me up the wall’ = extremely annoyed.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18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‘Steadily’ = continuously/smoothly → fits context.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19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‘Convey a message’ = communicate.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20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‘Hit it off with someone’ = become friendly quickly.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21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‘Spell out rules’ = explain clearly.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Means keep talking about a topic and not drop it.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lastRenderedPageBreak/>
              <w:t>23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Means embarrass someone by asking unexpected question.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‘Scientific evidence’ = proof based on science.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‘Water shortage’ = lack of water.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26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‘Livid’ = furious after unfair grade.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27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‘Freak weather’ = very unusual conditions.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28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‘Put on the spot’ = unexpectedly questioned by journalists.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29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‘Bring about changes’ = cause changes.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30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‘Bewildered’ = confused → strange machine fits.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31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‘Renewable energy sources’ = can be reused (e.g. solar, wind).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‘Pressing problem’ = urgent issue.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Noun form → ‘amount of reduction’.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Future perfect → action completed before future time.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Should be ‘doesn’t’ (not ‘don’t’).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36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Negative statement → positive tag: ‘did they?’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37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Past continuous → While I was watching TV, the phone rang.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38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Correct future form: will go.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39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Past perfect → action before arrival.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40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A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Structure ‘have been + -ing’ = Present Perfect Continuous.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41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Positive statement → negative tag: ‘aren’t you?’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‘Will be + -ing’ = Future Continuous.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‘Has been learning since’ = continuous from past to present.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Past simple used with ‘yesterday.’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  <w:bookmarkStart w:id="0" w:name="_GoBack"/>
            <w:bookmarkEnd w:id="0"/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Positive statement → negative echo question: ‘don’t you?’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46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Future Continuous → I will be writing my exam.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47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‘Has been living for five years’ = correct since/for usage.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48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Past perfect ‘had seen’ = before another past action.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lastRenderedPageBreak/>
              <w:t>49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Past perfect fits sequence of past events.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50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</w:t>
            </w:r>
          </w:p>
        </w:tc>
        <w:tc>
          <w:tcPr>
            <w:tcW w:w="8076" w:type="dxa"/>
          </w:tcPr>
          <w:p w:rsidR="001817BC" w:rsidRPr="00F03AC7" w:rsidRDefault="00514EA6" w:rsidP="004F2B0B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 xml:space="preserve">Future perfect → will have finished by the time you </w:t>
            </w:r>
            <w:r w:rsidR="004F2B0B">
              <w:rPr>
                <w:color w:val="244061" w:themeColor="accent1" w:themeShade="80"/>
              </w:rPr>
              <w:t>arrive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51</w:t>
            </w:r>
          </w:p>
        </w:tc>
        <w:tc>
          <w:tcPr>
            <w:tcW w:w="994" w:type="dxa"/>
          </w:tcPr>
          <w:p w:rsidR="00151255" w:rsidRPr="00F03AC7" w:rsidRDefault="004F2B0B" w:rsidP="00F03AC7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Positive statement → negative tag ‘didn’t you?’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52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Negative meaning ‘rarely talks’ → positive tag ‘does he?’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53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Positive statement → negative tag ‘hasn’t she?’</w:t>
            </w:r>
          </w:p>
        </w:tc>
      </w:tr>
      <w:tr w:rsidR="00F03AC7" w:rsidRPr="00F03AC7" w:rsidTr="00F03AC7">
        <w:trPr>
          <w:trHeight w:val="485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54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Positive statement → negative tag ‘isn’t she?’</w:t>
            </w:r>
          </w:p>
        </w:tc>
      </w:tr>
      <w:tr w:rsidR="00F03AC7" w:rsidRPr="00F03AC7" w:rsidTr="00F03AC7">
        <w:trPr>
          <w:trHeight w:val="476"/>
        </w:trPr>
        <w:tc>
          <w:tcPr>
            <w:tcW w:w="56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55</w:t>
            </w:r>
          </w:p>
        </w:tc>
        <w:tc>
          <w:tcPr>
            <w:tcW w:w="994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D</w:t>
            </w:r>
          </w:p>
        </w:tc>
        <w:tc>
          <w:tcPr>
            <w:tcW w:w="8076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‘Haven’t been practicing / am forgetting’ shows present result of recent lack of practice.</w:t>
            </w:r>
          </w:p>
        </w:tc>
      </w:tr>
    </w:tbl>
    <w:p w:rsidR="00151255" w:rsidRPr="00F03AC7" w:rsidRDefault="00514EA6" w:rsidP="00F03AC7">
      <w:pPr>
        <w:shd w:val="clear" w:color="auto" w:fill="DAEEF3" w:themeFill="accent5" w:themeFillTint="33"/>
        <w:jc w:val="center"/>
        <w:rPr>
          <w:b/>
          <w:bCs/>
          <w:color w:val="244061" w:themeColor="accent1" w:themeShade="80"/>
        </w:rPr>
      </w:pPr>
      <w:r w:rsidRPr="00F03AC7">
        <w:rPr>
          <w:b/>
          <w:bCs/>
          <w:color w:val="244061" w:themeColor="accent1" w:themeShade="80"/>
        </w:rPr>
        <w:t>Section Two – Reading Comprehension</w:t>
      </w:r>
    </w:p>
    <w:tbl>
      <w:tblPr>
        <w:tblW w:w="1089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202"/>
        <w:gridCol w:w="5130"/>
      </w:tblGrid>
      <w:tr w:rsidR="00F03AC7" w:rsidRPr="00F03AC7" w:rsidTr="005800C6">
        <w:tc>
          <w:tcPr>
            <w:tcW w:w="558" w:type="dxa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No.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Answer</w:t>
            </w:r>
          </w:p>
        </w:tc>
        <w:tc>
          <w:tcPr>
            <w:tcW w:w="5130" w:type="dxa"/>
            <w:shd w:val="clear" w:color="auto" w:fill="DAEEF3" w:themeFill="accent5" w:themeFillTint="33"/>
          </w:tcPr>
          <w:p w:rsidR="00151255" w:rsidRPr="00F03AC7" w:rsidRDefault="00514EA6" w:rsidP="00F03AC7">
            <w:pPr>
              <w:jc w:val="center"/>
              <w:rPr>
                <w:color w:val="244061" w:themeColor="accent1" w:themeShade="80"/>
              </w:rPr>
            </w:pPr>
            <w:r w:rsidRPr="00F03AC7">
              <w:rPr>
                <w:b/>
                <w:color w:val="244061" w:themeColor="accent1" w:themeShade="80"/>
              </w:rPr>
              <w:t>Explanation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1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25%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The text says: ‘only about 25% of adults in the UK can hold a conversation in a foreign language.’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2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Because they are considered the most important and useful languages in Europe and business.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French, Spanish, and German are listed as ‘identified as the most important.’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3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In the UK, few adults learn foreign languages, whereas in most other countries students must study at least one foreign language (often English).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Shows contrast between UK and other nations.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4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Cultural reasons and past government policies.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These were blamed for lack of foreign language skills.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5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India and China are emerging economies so Mandarin is useful, and reports also show Arabic and Spanish important for business.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Two reasons: economic rise and business demand.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6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Travelling becomes less stressful and fun, promotes global understanding, and increases cultural awareness.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Three benefits beyond career success.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7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‘English as a vehicle of international communication would seem to be here to stay.’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Sentence appears exactly in last paragraph.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8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Chinese (language)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Pronoun ‘it’ refers to Chinese in the sentence about travel.</w:t>
            </w:r>
          </w:p>
        </w:tc>
      </w:tr>
      <w:tr w:rsidR="00F03AC7" w:rsidRPr="00F03AC7" w:rsidTr="00B05A6A">
        <w:tc>
          <w:tcPr>
            <w:tcW w:w="558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9</w:t>
            </w:r>
          </w:p>
        </w:tc>
        <w:tc>
          <w:tcPr>
            <w:tcW w:w="5202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Yes, because English is still used globally in business, technology, and education. It connects people from different cultures.</w:t>
            </w:r>
          </w:p>
        </w:tc>
        <w:tc>
          <w:tcPr>
            <w:tcW w:w="5130" w:type="dxa"/>
          </w:tcPr>
          <w:p w:rsidR="00151255" w:rsidRPr="00F03AC7" w:rsidRDefault="00514EA6" w:rsidP="00F03AC7">
            <w:pPr>
              <w:rPr>
                <w:color w:val="244061" w:themeColor="accent1" w:themeShade="80"/>
              </w:rPr>
            </w:pPr>
            <w:r w:rsidRPr="00F03AC7">
              <w:rPr>
                <w:color w:val="244061" w:themeColor="accent1" w:themeShade="80"/>
              </w:rPr>
              <w:t>Opinion supported by global communication evidence.</w:t>
            </w:r>
          </w:p>
        </w:tc>
      </w:tr>
    </w:tbl>
    <w:p w:rsidR="00514EA6" w:rsidRPr="00F03AC7" w:rsidRDefault="00514EA6" w:rsidP="00F03AC7">
      <w:pPr>
        <w:rPr>
          <w:color w:val="244061" w:themeColor="accent1" w:themeShade="80"/>
        </w:rPr>
      </w:pPr>
    </w:p>
    <w:sectPr w:rsidR="00514EA6" w:rsidRPr="00F03AC7" w:rsidSect="00F03AC7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06" w:rsidRDefault="001A3606" w:rsidP="00F03AC7">
      <w:pPr>
        <w:spacing w:after="0" w:line="240" w:lineRule="auto"/>
      </w:pPr>
      <w:r>
        <w:separator/>
      </w:r>
    </w:p>
  </w:endnote>
  <w:endnote w:type="continuationSeparator" w:id="0">
    <w:p w:rsidR="001A3606" w:rsidRDefault="001A3606" w:rsidP="00F0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C7" w:rsidRDefault="00F03AC7">
    <w:pPr>
      <w:pStyle w:val="Footer"/>
    </w:pPr>
  </w:p>
  <w:p w:rsidR="00F03AC7" w:rsidRDefault="00F0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06" w:rsidRDefault="001A3606" w:rsidP="00F03AC7">
      <w:pPr>
        <w:spacing w:after="0" w:line="240" w:lineRule="auto"/>
      </w:pPr>
      <w:r>
        <w:separator/>
      </w:r>
    </w:p>
  </w:footnote>
  <w:footnote w:type="continuationSeparator" w:id="0">
    <w:p w:rsidR="001A3606" w:rsidRDefault="001A3606" w:rsidP="00F0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255"/>
    <w:rsid w:val="001817BC"/>
    <w:rsid w:val="001A3606"/>
    <w:rsid w:val="0029639D"/>
    <w:rsid w:val="00326F90"/>
    <w:rsid w:val="004F2B0B"/>
    <w:rsid w:val="00514EA6"/>
    <w:rsid w:val="005800C6"/>
    <w:rsid w:val="005A7DBB"/>
    <w:rsid w:val="008576B7"/>
    <w:rsid w:val="00AA1D8D"/>
    <w:rsid w:val="00B05A6A"/>
    <w:rsid w:val="00B47730"/>
    <w:rsid w:val="00CB0664"/>
    <w:rsid w:val="00DD53AD"/>
    <w:rsid w:val="00F03A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ABE80"/>
  <w14:defaultImageDpi w14:val="300"/>
  <w15:docId w15:val="{7620A812-8E99-4A60-AD57-AAAD4B1D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0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A1100-CD2E-4752-B1B5-24BA8626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NYEF YOUSEF AZRAI</cp:lastModifiedBy>
  <cp:revision>7</cp:revision>
  <cp:lastPrinted>2025-10-05T12:09:00Z</cp:lastPrinted>
  <dcterms:created xsi:type="dcterms:W3CDTF">2025-10-04T17:09:00Z</dcterms:created>
  <dcterms:modified xsi:type="dcterms:W3CDTF">2025-10-12T04:27:00Z</dcterms:modified>
  <cp:category/>
</cp:coreProperties>
</file>