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396A1B" w:rsidP="00E12924">
      <w:r>
        <w:tab/>
      </w:r>
      <w:r>
        <w:tab/>
      </w:r>
      <w:r>
        <w:tab/>
      </w:r>
      <w:r>
        <w:tab/>
      </w:r>
      <w:r>
        <w:tab/>
      </w:r>
      <w:r>
        <w:tab/>
      </w:r>
      <w:r>
        <w:tab/>
      </w:r>
      <w:r>
        <w:tab/>
      </w:r>
      <w:r>
        <w:tab/>
        <w:t>Reading Comprehension</w:t>
      </w:r>
    </w:p>
    <w:p w:rsidR="00396A1B" w:rsidRDefault="00CB42B2" w:rsidP="00396A1B">
      <w:pPr>
        <w:ind w:left="720" w:firstLine="720"/>
      </w:pPr>
      <w:r>
        <w:t>12</w:t>
      </w:r>
      <w:r w:rsidR="00396A1B" w:rsidRPr="00396A1B">
        <w:rPr>
          <w:vertAlign w:val="superscript"/>
        </w:rPr>
        <w:t>th</w:t>
      </w:r>
      <w:r w:rsidR="00396A1B">
        <w:t xml:space="preserve"> grade </w:t>
      </w:r>
    </w:p>
    <w:p w:rsidR="00CB42B2" w:rsidRDefault="00CB42B2" w:rsidP="00396A1B">
      <w:pPr>
        <w:ind w:left="720" w:firstLine="720"/>
      </w:pPr>
    </w:p>
    <w:p w:rsidR="00CB42B2" w:rsidRDefault="00CB42B2" w:rsidP="00CB42B2">
      <w:pPr>
        <w:pStyle w:val="NormalWeb"/>
        <w:numPr>
          <w:ilvl w:val="0"/>
          <w:numId w:val="31"/>
        </w:numPr>
      </w:pPr>
      <w:r>
        <w:t>What is the Sapir-Whorf hypothesis, and which two scientists is it named after?</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 xml:space="preserve">According to the passage, how do </w:t>
      </w:r>
      <w:proofErr w:type="spellStart"/>
      <w:r>
        <w:t>Guugu</w:t>
      </w:r>
      <w:proofErr w:type="spellEnd"/>
      <w:r>
        <w:t xml:space="preserve"> </w:t>
      </w:r>
      <w:proofErr w:type="spellStart"/>
      <w:r>
        <w:t>Yimithirr</w:t>
      </w:r>
      <w:proofErr w:type="spellEnd"/>
      <w:r>
        <w:t xml:space="preserve"> speakers describe someone’s position differently from English speakers?</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 xml:space="preserve"> Explain why the idea that the Inuit have hundreds of words for snow is describ</w:t>
      </w:r>
      <w:r>
        <w:t>ed as “something of a myth.”</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In your own words, summarize how Spanish and German speakers described a bridge differently in the cognitive scientist’s study.</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Give another example (real or imaginary) of how language might shape t</w:t>
      </w:r>
      <w:r>
        <w:t>he way people see the world.</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Imagine you are learning a new language with no specific words for numbers. How would you explain quantities like “7 apples” or “15 books”?</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 xml:space="preserve"> Compare the cultural interpretation of “blue-eyed” in Arabic with “green-eyed” in English. What does this reveal</w:t>
      </w:r>
      <w:r>
        <w:t xml:space="preserve"> about culture and language?</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Why do you think bilingual people may show different personality traits when switching between languages?</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 xml:space="preserve">Do you agree with the idea that language can influence thought? Support your opinion </w:t>
      </w:r>
      <w:r>
        <w:t>with evidence from the text.</w:t>
      </w:r>
      <w:r w:rsidRPr="00CB42B2">
        <w:t xml:space="preserve"> </w:t>
      </w:r>
      <w:r>
        <w:t>________________________________________________________________________________________________________________________________________________________________</w:t>
      </w:r>
    </w:p>
    <w:p w:rsidR="00CB42B2" w:rsidRDefault="00CB42B2" w:rsidP="00CB42B2">
      <w:pPr>
        <w:pStyle w:val="NormalWeb"/>
        <w:numPr>
          <w:ilvl w:val="0"/>
          <w:numId w:val="31"/>
        </w:numPr>
      </w:pPr>
      <w:r>
        <w:t xml:space="preserve"> Imagine a future global language with no grammatical gender, no colour distinctions, and no numbers. Predict how this might change human perception and </w:t>
      </w:r>
      <w:proofErr w:type="spellStart"/>
      <w:r>
        <w:t>behaviour</w:t>
      </w:r>
      <w:proofErr w:type="spellEnd"/>
      <w:r>
        <w:t>.</w:t>
      </w:r>
      <w:r>
        <w:t xml:space="preserve"> ________________________________________________________________________________________________________________________________________________________________</w:t>
      </w:r>
    </w:p>
    <w:p w:rsidR="00CB42B2" w:rsidRDefault="004C0A7A" w:rsidP="004C0A7A">
      <w:pPr>
        <w:pStyle w:val="NormalWeb"/>
        <w:jc w:val="center"/>
      </w:pPr>
      <w:proofErr w:type="spellStart"/>
      <w:r>
        <w:t>Haneen</w:t>
      </w:r>
      <w:proofErr w:type="spellEnd"/>
      <w:r>
        <w:t xml:space="preserve"> Mazahreh</w:t>
      </w:r>
    </w:p>
    <w:p w:rsidR="00CB42B2" w:rsidRDefault="00CB42B2" w:rsidP="00CB42B2">
      <w:pPr>
        <w:pStyle w:val="NormalWeb"/>
      </w:pPr>
    </w:p>
    <w:p w:rsidR="004C0A7A" w:rsidRDefault="004C0A7A" w:rsidP="004C0A7A">
      <w:pPr>
        <w:pStyle w:val="Heading1"/>
        <w:jc w:val="center"/>
        <w:rPr>
          <w:sz w:val="36"/>
          <w:szCs w:val="36"/>
        </w:rPr>
      </w:pPr>
      <w:r w:rsidRPr="004C0A7A">
        <w:rPr>
          <w:sz w:val="36"/>
          <w:szCs w:val="36"/>
        </w:rPr>
        <w:lastRenderedPageBreak/>
        <w:t>Vocabulary</w:t>
      </w:r>
    </w:p>
    <w:p w:rsidR="004C0A7A" w:rsidRPr="004C0A7A" w:rsidRDefault="004C0A7A" w:rsidP="004C0A7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3"/>
        <w:gridCol w:w="4305"/>
        <w:gridCol w:w="2483"/>
        <w:gridCol w:w="2099"/>
      </w:tblGrid>
      <w:tr w:rsidR="004C0A7A" w:rsidRPr="004C0A7A" w:rsidTr="004C0A7A">
        <w:trPr>
          <w:tblHeader/>
          <w:tblCellSpacing w:w="15" w:type="dxa"/>
        </w:trPr>
        <w:tc>
          <w:tcPr>
            <w:tcW w:w="0" w:type="auto"/>
            <w:vAlign w:val="center"/>
            <w:hideMark/>
          </w:tcPr>
          <w:p w:rsidR="004C0A7A" w:rsidRPr="004C0A7A" w:rsidRDefault="004C0A7A" w:rsidP="004C0A7A">
            <w:pPr>
              <w:spacing w:after="0" w:line="240" w:lineRule="auto"/>
              <w:jc w:val="center"/>
              <w:rPr>
                <w:rFonts w:ascii="Times New Roman" w:eastAsia="Times New Roman" w:hAnsi="Times New Roman" w:cs="Times New Roman"/>
                <w:b/>
                <w:bCs/>
                <w:sz w:val="24"/>
                <w:szCs w:val="24"/>
              </w:rPr>
            </w:pPr>
            <w:r w:rsidRPr="004C0A7A">
              <w:rPr>
                <w:rFonts w:ascii="Times New Roman" w:eastAsia="Times New Roman" w:hAnsi="Times New Roman" w:cs="Times New Roman"/>
                <w:b/>
                <w:bCs/>
                <w:sz w:val="24"/>
                <w:szCs w:val="24"/>
              </w:rPr>
              <w:t>Word / Idiom</w:t>
            </w:r>
          </w:p>
        </w:tc>
        <w:tc>
          <w:tcPr>
            <w:tcW w:w="0" w:type="auto"/>
            <w:vAlign w:val="center"/>
            <w:hideMark/>
          </w:tcPr>
          <w:p w:rsidR="004C0A7A" w:rsidRPr="004C0A7A" w:rsidRDefault="004C0A7A" w:rsidP="004C0A7A">
            <w:pPr>
              <w:spacing w:after="0" w:line="240" w:lineRule="auto"/>
              <w:jc w:val="center"/>
              <w:rPr>
                <w:rFonts w:ascii="Times New Roman" w:eastAsia="Times New Roman" w:hAnsi="Times New Roman" w:cs="Times New Roman"/>
                <w:b/>
                <w:bCs/>
                <w:sz w:val="24"/>
                <w:szCs w:val="24"/>
              </w:rPr>
            </w:pPr>
            <w:r w:rsidRPr="004C0A7A">
              <w:rPr>
                <w:rFonts w:ascii="Times New Roman" w:eastAsia="Times New Roman" w:hAnsi="Times New Roman" w:cs="Times New Roman"/>
                <w:b/>
                <w:bCs/>
                <w:sz w:val="24"/>
                <w:szCs w:val="24"/>
              </w:rPr>
              <w:t>English Meaning</w:t>
            </w:r>
          </w:p>
        </w:tc>
        <w:tc>
          <w:tcPr>
            <w:tcW w:w="0" w:type="auto"/>
            <w:vAlign w:val="center"/>
            <w:hideMark/>
          </w:tcPr>
          <w:p w:rsidR="004C0A7A" w:rsidRPr="004C0A7A" w:rsidRDefault="004C0A7A" w:rsidP="004C0A7A">
            <w:pPr>
              <w:bidi/>
              <w:spacing w:after="0" w:line="240" w:lineRule="auto"/>
              <w:jc w:val="center"/>
              <w:rPr>
                <w:rFonts w:ascii="Times New Roman" w:eastAsia="Times New Roman" w:hAnsi="Times New Roman" w:cs="Times New Roman"/>
                <w:b/>
                <w:bCs/>
                <w:sz w:val="24"/>
                <w:szCs w:val="24"/>
              </w:rPr>
            </w:pPr>
            <w:r w:rsidRPr="004C0A7A">
              <w:rPr>
                <w:rFonts w:ascii="Times New Roman" w:eastAsia="Times New Roman" w:hAnsi="Times New Roman" w:cs="Times New Roman"/>
                <w:b/>
                <w:bCs/>
                <w:sz w:val="24"/>
                <w:szCs w:val="24"/>
              </w:rPr>
              <w:t>Arabic Meaning</w:t>
            </w:r>
          </w:p>
        </w:tc>
        <w:tc>
          <w:tcPr>
            <w:tcW w:w="0" w:type="auto"/>
            <w:vAlign w:val="center"/>
            <w:hideMark/>
          </w:tcPr>
          <w:p w:rsidR="004C0A7A" w:rsidRPr="004C0A7A" w:rsidRDefault="004C0A7A" w:rsidP="004C0A7A">
            <w:pPr>
              <w:spacing w:after="0" w:line="240" w:lineRule="auto"/>
              <w:jc w:val="center"/>
              <w:rPr>
                <w:rFonts w:ascii="Times New Roman" w:eastAsia="Times New Roman" w:hAnsi="Times New Roman" w:cs="Times New Roman"/>
                <w:b/>
                <w:bCs/>
                <w:sz w:val="24"/>
                <w:szCs w:val="24"/>
              </w:rPr>
            </w:pPr>
            <w:r w:rsidRPr="004C0A7A">
              <w:rPr>
                <w:rFonts w:ascii="Times New Roman" w:eastAsia="Times New Roman" w:hAnsi="Times New Roman" w:cs="Times New Roman"/>
                <w:b/>
                <w:bCs/>
                <w:sz w:val="24"/>
                <w:szCs w:val="24"/>
              </w:rPr>
              <w:t>Synonyms</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Inuit</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Indigenous people of the Arctic regions of Canada, Alaska, and Greenland</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شعب الإنويت (السكان الأصليون في القطب الشمالي</w:t>
            </w:r>
            <w:r w:rsidRPr="004C0A7A">
              <w:rPr>
                <w:rFonts w:ascii="Times New Roman" w:eastAsia="Times New Roman" w:hAnsi="Times New Roman" w:cs="Times New Roman"/>
                <w:sz w:val="24"/>
                <w:szCs w:val="24"/>
              </w:rPr>
              <w:t>)</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Myth</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widely held but false belief or idea</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خرافة / أسطورة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legend, misconception</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Dialect</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regional form of a language</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لهجة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vernacular, regional speech</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Distinction</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difference or contrast between things</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تمييز / فرق</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difference, contrast</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Perceive</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To become aware of or understand something</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يُدرك</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recognize, notice, observe</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Vital</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Absolutely necessary or important</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حيوي / أساسي</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essential, crucial</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Linguistic relativity</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The theory that language influences thought</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النسبية اللغوية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Sapir-Whorf hypothesis</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Hypothesis</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proposed explanation based on limited evidence</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فرضية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theory, assumption</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Filter (metaphorical)</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way of interpreting or seeing the world</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مرشح (كطريقة لفهم العالم</w:t>
            </w:r>
            <w:r w:rsidRPr="004C0A7A">
              <w:rPr>
                <w:rFonts w:ascii="Times New Roman" w:eastAsia="Times New Roman" w:hAnsi="Times New Roman" w:cs="Times New Roman"/>
                <w:sz w:val="24"/>
                <w:szCs w:val="24"/>
              </w:rPr>
              <w:t>)</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lens, perspective</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Indigenous</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Native to a particular region or environment</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أصلي / من السكان الأصليين</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native, aboriginal</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Quantify</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To express or measure the quantity of something</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يحدد الكمية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measure, calculate</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Gender (grammar)</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Classification of nouns (masculine, feminine, etc.)</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الجنس النحوي</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Stereotypical</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widely held but oversimplified idea</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نمطي / تقليدي</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conventional, clichéd</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Perspective</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particular way of viewing something</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منظور</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viewpoint, outlook</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Comprehend</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To understand fully</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يفهم / يستوعب</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grasp, understand</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Conclusively</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In a way that shows something is final or certain</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بشكل قاطع</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decisively, definitely</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Reflect (v.)</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To show or be a sign of something</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يعكس</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mirror, represent</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Identity</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The characteristics that make someone who they are</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هوية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individuality, self</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Bilingual</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Able to speak two languages fluently</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ثنائي اللغة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Personality test</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 test that measures aspects of a person’s character</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اختبار شخصية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Pick up (a culture)</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To acquire or learn a culture naturally</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يكتسب ثقافة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learn, absorb</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Fascinating</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Extremely interesting</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رائع / مثير</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captivating, intriguing</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Subtle distinctions</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Very small or fine differences</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فروق دقيقة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slight differences, nuances</w:t>
            </w:r>
          </w:p>
        </w:tc>
      </w:tr>
      <w:tr w:rsidR="004C0A7A" w:rsidRPr="004C0A7A" w:rsidTr="004C0A7A">
        <w:trPr>
          <w:tblCellSpacing w:w="15" w:type="dxa"/>
        </w:trPr>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Take on (a new identity)</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To adopt a new role, feeling, or personality</w:t>
            </w:r>
          </w:p>
        </w:tc>
        <w:tc>
          <w:tcPr>
            <w:tcW w:w="0" w:type="auto"/>
            <w:vAlign w:val="center"/>
            <w:hideMark/>
          </w:tcPr>
          <w:p w:rsidR="004C0A7A" w:rsidRPr="004C0A7A" w:rsidRDefault="004C0A7A" w:rsidP="004C0A7A">
            <w:pPr>
              <w:bidi/>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tl/>
              </w:rPr>
              <w:t>يتبنى هوية جديدة</w:t>
            </w:r>
          </w:p>
        </w:tc>
        <w:tc>
          <w:tcPr>
            <w:tcW w:w="0" w:type="auto"/>
            <w:vAlign w:val="center"/>
            <w:hideMark/>
          </w:tcPr>
          <w:p w:rsidR="004C0A7A" w:rsidRPr="004C0A7A" w:rsidRDefault="004C0A7A" w:rsidP="004C0A7A">
            <w:pPr>
              <w:spacing w:after="0" w:line="240" w:lineRule="auto"/>
              <w:rPr>
                <w:rFonts w:ascii="Times New Roman" w:eastAsia="Times New Roman" w:hAnsi="Times New Roman" w:cs="Times New Roman"/>
                <w:sz w:val="24"/>
                <w:szCs w:val="24"/>
              </w:rPr>
            </w:pPr>
            <w:r w:rsidRPr="004C0A7A">
              <w:rPr>
                <w:rFonts w:ascii="Times New Roman" w:eastAsia="Times New Roman" w:hAnsi="Times New Roman" w:cs="Times New Roman"/>
                <w:sz w:val="24"/>
                <w:szCs w:val="24"/>
              </w:rPr>
              <w:t>assume, adopt</w:t>
            </w:r>
          </w:p>
        </w:tc>
      </w:tr>
    </w:tbl>
    <w:p w:rsidR="004C0A7A" w:rsidRDefault="004C0A7A" w:rsidP="004C0A7A">
      <w:pPr>
        <w:pStyle w:val="NormalWeb"/>
        <w:jc w:val="center"/>
      </w:pPr>
      <w:proofErr w:type="spellStart"/>
      <w:r>
        <w:t>Haneen</w:t>
      </w:r>
      <w:proofErr w:type="spellEnd"/>
      <w:r>
        <w:t xml:space="preserve"> Mazahreh</w:t>
      </w:r>
    </w:p>
    <w:p w:rsidR="00CB42B2" w:rsidRDefault="00CB42B2" w:rsidP="00CB42B2">
      <w:pPr>
        <w:pStyle w:val="NormalWeb"/>
      </w:pPr>
      <w:r>
        <w:lastRenderedPageBreak/>
        <w:t>Answer key</w:t>
      </w:r>
    </w:p>
    <w:p w:rsidR="00CB42B2" w:rsidRDefault="00CB42B2" w:rsidP="00CB42B2">
      <w:pPr>
        <w:pStyle w:val="NormalWeb"/>
        <w:numPr>
          <w:ilvl w:val="0"/>
          <w:numId w:val="32"/>
        </w:numPr>
      </w:pPr>
      <w:r>
        <w:t>The Sapir-Whorf hypothesis is the idea that the language we speak may shape how we see and understand the world. It is named after two scientists, Edward Sapir and Benjamin Lee Whorf.</w:t>
      </w:r>
    </w:p>
    <w:p w:rsidR="00CB42B2" w:rsidRDefault="00CB42B2" w:rsidP="00CB42B2">
      <w:pPr>
        <w:pStyle w:val="NormalWeb"/>
        <w:numPr>
          <w:ilvl w:val="0"/>
          <w:numId w:val="32"/>
        </w:numPr>
      </w:pPr>
      <w:proofErr w:type="spellStart"/>
      <w:r>
        <w:t>Guugu</w:t>
      </w:r>
      <w:proofErr w:type="spellEnd"/>
      <w:r>
        <w:t xml:space="preserve"> </w:t>
      </w:r>
      <w:proofErr w:type="spellStart"/>
      <w:r>
        <w:t>Yimithirr</w:t>
      </w:r>
      <w:proofErr w:type="spellEnd"/>
      <w:r>
        <w:t xml:space="preserve"> speakers describe position using compass directions (north, south, east, west) instead of relative terms like “in front of” or “behind.”</w:t>
      </w:r>
    </w:p>
    <w:p w:rsidR="00CB42B2" w:rsidRDefault="00CB42B2" w:rsidP="00CB42B2">
      <w:pPr>
        <w:pStyle w:val="NormalWeb"/>
        <w:numPr>
          <w:ilvl w:val="0"/>
          <w:numId w:val="32"/>
        </w:numPr>
      </w:pPr>
      <w:r>
        <w:t xml:space="preserve">The Inuit snow vocabulary idea is a myth because there is not a single “Inuit language,” but many dialects. While they may have more words for snow than some languages, it is exaggerated </w:t>
      </w:r>
      <w:r>
        <w:t>to say they have “hundreds.”</w:t>
      </w:r>
      <w:r>
        <w:br/>
      </w:r>
    </w:p>
    <w:p w:rsidR="00CB42B2" w:rsidRDefault="00CB42B2" w:rsidP="00CB42B2">
      <w:pPr>
        <w:pStyle w:val="NormalWeb"/>
        <w:numPr>
          <w:ilvl w:val="0"/>
          <w:numId w:val="32"/>
        </w:numPr>
      </w:pPr>
      <w:r>
        <w:t xml:space="preserve">Spanish speakers used masculine adjectives such as </w:t>
      </w:r>
      <w:r>
        <w:rPr>
          <w:rStyle w:val="Emphasis"/>
        </w:rPr>
        <w:t>big</w:t>
      </w:r>
      <w:r>
        <w:t xml:space="preserve"> and </w:t>
      </w:r>
      <w:r>
        <w:rPr>
          <w:rStyle w:val="Emphasis"/>
        </w:rPr>
        <w:t>strong</w:t>
      </w:r>
      <w:r>
        <w:t xml:space="preserve"> to describe a bridge (because “bridge” is masculine in Spanish). German speakers used feminine adjectives such as </w:t>
      </w:r>
      <w:r>
        <w:rPr>
          <w:rStyle w:val="Emphasis"/>
        </w:rPr>
        <w:t>beautiful</w:t>
      </w:r>
      <w:r>
        <w:t xml:space="preserve"> and </w:t>
      </w:r>
      <w:r>
        <w:rPr>
          <w:rStyle w:val="Emphasis"/>
        </w:rPr>
        <w:t>elegant</w:t>
      </w:r>
      <w:r>
        <w:t xml:space="preserve"> (because “bridge” is feminine in German).</w:t>
      </w:r>
    </w:p>
    <w:p w:rsidR="00CB42B2" w:rsidRDefault="00CB42B2" w:rsidP="00CB42B2">
      <w:pPr>
        <w:pStyle w:val="NormalWeb"/>
        <w:numPr>
          <w:ilvl w:val="0"/>
          <w:numId w:val="32"/>
        </w:numPr>
      </w:pPr>
      <w:r>
        <w:t xml:space="preserve"> Example answer: In some Asian languages, the word for “rice” differs depending on whether it is uncooked, cooked, or growing in the field. This may affect how speakers perceive </w:t>
      </w:r>
      <w:r>
        <w:t>its importance in daily life.</w:t>
      </w:r>
      <w:r>
        <w:br/>
      </w:r>
    </w:p>
    <w:p w:rsidR="00CB42B2" w:rsidRDefault="00CB42B2" w:rsidP="00CB42B2">
      <w:pPr>
        <w:pStyle w:val="NormalWeb"/>
        <w:numPr>
          <w:ilvl w:val="0"/>
          <w:numId w:val="32"/>
        </w:numPr>
      </w:pPr>
      <w:r>
        <w:t xml:space="preserve"> Without numbers, you would describe quantities in relative terms, such as “a few apples,” “many books,” or “more apples than yesterday.”</w:t>
      </w:r>
      <w:r>
        <w:br/>
      </w:r>
    </w:p>
    <w:p w:rsidR="00CB42B2" w:rsidRDefault="00CB42B2" w:rsidP="00CB42B2">
      <w:pPr>
        <w:pStyle w:val="NormalWeb"/>
        <w:numPr>
          <w:ilvl w:val="0"/>
          <w:numId w:val="32"/>
        </w:numPr>
      </w:pPr>
      <w:r>
        <w:t>In Arabic, “blue-eyed” is linked with jealousy or deceit, while in English, “green-eyed” means jealous. This shows that culture shapes the symbolism of colours, and language reflects cultur</w:t>
      </w:r>
      <w:r>
        <w:t>al associations.</w:t>
      </w:r>
      <w:r>
        <w:br/>
      </w:r>
    </w:p>
    <w:p w:rsidR="00CB42B2" w:rsidRDefault="00CB42B2" w:rsidP="00CB42B2">
      <w:pPr>
        <w:pStyle w:val="NormalWeb"/>
        <w:numPr>
          <w:ilvl w:val="0"/>
          <w:numId w:val="32"/>
        </w:numPr>
      </w:pPr>
      <w:r>
        <w:t>Bilingual people may show different traits because each language carries cultural values, expressions, and ways of interacting. Switching languages may trigger different identities or emotional responses.</w:t>
      </w:r>
      <w:r>
        <w:br/>
      </w:r>
    </w:p>
    <w:p w:rsidR="00CB42B2" w:rsidRDefault="00CB42B2" w:rsidP="00CB42B2">
      <w:pPr>
        <w:pStyle w:val="NormalWeb"/>
        <w:numPr>
          <w:ilvl w:val="0"/>
          <w:numId w:val="32"/>
        </w:numPr>
      </w:pPr>
      <w:r>
        <w:t xml:space="preserve">Possible answer: Yes, language can influence thought, as shown by the </w:t>
      </w:r>
      <w:proofErr w:type="spellStart"/>
      <w:r>
        <w:t>Guugu</w:t>
      </w:r>
      <w:proofErr w:type="spellEnd"/>
      <w:r>
        <w:t xml:space="preserve"> </w:t>
      </w:r>
      <w:proofErr w:type="spellStart"/>
      <w:r>
        <w:t>Yimithirr</w:t>
      </w:r>
      <w:proofErr w:type="spellEnd"/>
      <w:r>
        <w:t xml:space="preserve"> speakers’ </w:t>
      </w:r>
      <w:proofErr w:type="gramStart"/>
      <w:r>
        <w:t>strong</w:t>
      </w:r>
      <w:proofErr w:type="gramEnd"/>
      <w:r>
        <w:t xml:space="preserve"> sense of direction. However, it may not completely limit thought, because people can still understand concepts even without specific words.</w:t>
      </w:r>
      <w:r>
        <w:br/>
      </w:r>
      <w:r>
        <w:br/>
      </w:r>
    </w:p>
    <w:p w:rsidR="00CB42B2" w:rsidRDefault="00CB42B2" w:rsidP="00CB42B2">
      <w:pPr>
        <w:pStyle w:val="NormalWeb"/>
        <w:numPr>
          <w:ilvl w:val="0"/>
          <w:numId w:val="32"/>
        </w:numPr>
      </w:pPr>
      <w:r>
        <w:t xml:space="preserve"> If a global language lacked gender, colour distinctions, and numbers, people might see objects and ideas more neutrally, rely more on context, and think in approximations instead of exact measurements. Social roles linked to gender might also weaken.</w:t>
      </w:r>
    </w:p>
    <w:p w:rsidR="00CB42B2" w:rsidRDefault="00CB42B2" w:rsidP="00CB42B2"/>
    <w:p w:rsidR="004C0A7A" w:rsidRDefault="004C0A7A" w:rsidP="00CB42B2"/>
    <w:p w:rsidR="004C0A7A" w:rsidRDefault="004C0A7A" w:rsidP="00CB42B2"/>
    <w:p w:rsidR="004C0A7A" w:rsidRDefault="004C0A7A" w:rsidP="00CB42B2"/>
    <w:p w:rsidR="004C0A7A" w:rsidRDefault="004C0A7A" w:rsidP="00CB42B2"/>
    <w:p w:rsidR="004C0A7A" w:rsidRDefault="004C0A7A" w:rsidP="00CB42B2"/>
    <w:p w:rsidR="004C0A7A" w:rsidRDefault="004C0A7A" w:rsidP="00CB42B2"/>
    <w:p w:rsidR="004C0A7A" w:rsidRDefault="004C0A7A" w:rsidP="00CB42B2"/>
    <w:p w:rsidR="004C0A7A" w:rsidRDefault="004C0A7A" w:rsidP="00CB42B2"/>
    <w:p w:rsidR="004C0A7A" w:rsidRDefault="004C0A7A" w:rsidP="00CB42B2"/>
    <w:p w:rsidR="00CB42B2" w:rsidRDefault="00CB42B2" w:rsidP="00CB42B2">
      <w:bookmarkStart w:id="0" w:name="_GoBack"/>
      <w:bookmarkEnd w:id="0"/>
    </w:p>
    <w:p w:rsidR="00EC1ED7" w:rsidRPr="00EC1ED7" w:rsidRDefault="00EC1ED7" w:rsidP="00EC1ED7">
      <w:pPr>
        <w:pStyle w:val="NormalWeb"/>
        <w:ind w:left="720"/>
        <w:rPr>
          <w:rFonts w:ascii="Arial Narrow" w:hAnsi="Arial Narrow"/>
          <w:b/>
          <w:bCs/>
        </w:rPr>
      </w:pPr>
    </w:p>
    <w:sectPr w:rsidR="00EC1ED7" w:rsidRPr="00EC1ED7"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77" w:rsidRDefault="00360677" w:rsidP="00343C1B">
      <w:pPr>
        <w:spacing w:after="0" w:line="240" w:lineRule="auto"/>
      </w:pPr>
      <w:r>
        <w:separator/>
      </w:r>
    </w:p>
  </w:endnote>
  <w:endnote w:type="continuationSeparator" w:id="0">
    <w:p w:rsidR="00360677" w:rsidRDefault="00360677"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77" w:rsidRDefault="00360677" w:rsidP="00343C1B">
      <w:pPr>
        <w:spacing w:after="0" w:line="240" w:lineRule="auto"/>
      </w:pPr>
      <w:r>
        <w:separator/>
      </w:r>
    </w:p>
  </w:footnote>
  <w:footnote w:type="continuationSeparator" w:id="0">
    <w:p w:rsidR="00360677" w:rsidRDefault="00360677"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3606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3606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55744"/>
    <w:multiLevelType w:val="hybridMultilevel"/>
    <w:tmpl w:val="1CA0A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C2A16"/>
    <w:multiLevelType w:val="multilevel"/>
    <w:tmpl w:val="6F127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9">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84124"/>
    <w:multiLevelType w:val="hybridMultilevel"/>
    <w:tmpl w:val="8BF00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4BD6B85"/>
    <w:multiLevelType w:val="hybridMultilevel"/>
    <w:tmpl w:val="D70A34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0">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3">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7">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28">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83132B"/>
    <w:multiLevelType w:val="multilevel"/>
    <w:tmpl w:val="126E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3"/>
  </w:num>
  <w:num w:numId="8">
    <w:abstractNumId w:val="24"/>
  </w:num>
  <w:num w:numId="9">
    <w:abstractNumId w:val="20"/>
  </w:num>
  <w:num w:numId="10">
    <w:abstractNumId w:val="22"/>
  </w:num>
  <w:num w:numId="11">
    <w:abstractNumId w:val="27"/>
  </w:num>
  <w:num w:numId="12">
    <w:abstractNumId w:val="19"/>
  </w:num>
  <w:num w:numId="13">
    <w:abstractNumId w:val="26"/>
  </w:num>
  <w:num w:numId="14">
    <w:abstractNumId w:val="23"/>
  </w:num>
  <w:num w:numId="15">
    <w:abstractNumId w:val="7"/>
  </w:num>
  <w:num w:numId="16">
    <w:abstractNumId w:val="2"/>
  </w:num>
  <w:num w:numId="17">
    <w:abstractNumId w:val="28"/>
  </w:num>
  <w:num w:numId="18">
    <w:abstractNumId w:val="16"/>
  </w:num>
  <w:num w:numId="19">
    <w:abstractNumId w:val="8"/>
  </w:num>
  <w:num w:numId="20">
    <w:abstractNumId w:val="18"/>
  </w:num>
  <w:num w:numId="21">
    <w:abstractNumId w:val="21"/>
  </w:num>
  <w:num w:numId="22">
    <w:abstractNumId w:val="15"/>
  </w:num>
  <w:num w:numId="23">
    <w:abstractNumId w:val="5"/>
  </w:num>
  <w:num w:numId="24">
    <w:abstractNumId w:val="13"/>
  </w:num>
  <w:num w:numId="25">
    <w:abstractNumId w:val="0"/>
  </w:num>
  <w:num w:numId="26">
    <w:abstractNumId w:val="30"/>
  </w:num>
  <w:num w:numId="27">
    <w:abstractNumId w:val="9"/>
  </w:num>
  <w:num w:numId="28">
    <w:abstractNumId w:val="6"/>
  </w:num>
  <w:num w:numId="29">
    <w:abstractNumId w:val="10"/>
  </w:num>
  <w:num w:numId="30">
    <w:abstractNumId w:val="1"/>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F5B28"/>
    <w:rsid w:val="00106612"/>
    <w:rsid w:val="00155950"/>
    <w:rsid w:val="001E6220"/>
    <w:rsid w:val="002B42C8"/>
    <w:rsid w:val="002E3944"/>
    <w:rsid w:val="00343C1B"/>
    <w:rsid w:val="00360677"/>
    <w:rsid w:val="00396A1B"/>
    <w:rsid w:val="003F648C"/>
    <w:rsid w:val="004C0A7A"/>
    <w:rsid w:val="004D45D0"/>
    <w:rsid w:val="005978CA"/>
    <w:rsid w:val="006237B1"/>
    <w:rsid w:val="006F2D55"/>
    <w:rsid w:val="0073305D"/>
    <w:rsid w:val="00740571"/>
    <w:rsid w:val="008163AF"/>
    <w:rsid w:val="008C566B"/>
    <w:rsid w:val="00B001A1"/>
    <w:rsid w:val="00BF7F0A"/>
    <w:rsid w:val="00CB42B2"/>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B42B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B42B2"/>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CB42B2"/>
    <w:rPr>
      <w:b/>
      <w:bCs/>
    </w:rPr>
  </w:style>
  <w:style w:type="character" w:styleId="Emphasis">
    <w:name w:val="Emphasis"/>
    <w:basedOn w:val="DefaultParagraphFont"/>
    <w:uiPriority w:val="20"/>
    <w:qFormat/>
    <w:rsid w:val="00CB42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B42B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B42B2"/>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CB42B2"/>
    <w:rPr>
      <w:b/>
      <w:bCs/>
    </w:rPr>
  </w:style>
  <w:style w:type="character" w:styleId="Emphasis">
    <w:name w:val="Emphasis"/>
    <w:basedOn w:val="DefaultParagraphFont"/>
    <w:uiPriority w:val="20"/>
    <w:qFormat/>
    <w:rsid w:val="00CB4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65053931">
      <w:bodyDiv w:val="1"/>
      <w:marLeft w:val="0"/>
      <w:marRight w:val="0"/>
      <w:marTop w:val="0"/>
      <w:marBottom w:val="0"/>
      <w:divBdr>
        <w:top w:val="none" w:sz="0" w:space="0" w:color="auto"/>
        <w:left w:val="none" w:sz="0" w:space="0" w:color="auto"/>
        <w:bottom w:val="none" w:sz="0" w:space="0" w:color="auto"/>
        <w:right w:val="none" w:sz="0" w:space="0" w:color="auto"/>
      </w:divBdr>
    </w:div>
    <w:div w:id="475100902">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 w:id="20203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cp:lastPrinted>2025-09-09T14:42:00Z</cp:lastPrinted>
  <dcterms:created xsi:type="dcterms:W3CDTF">2025-09-09T14:36:00Z</dcterms:created>
  <dcterms:modified xsi:type="dcterms:W3CDTF">2025-09-09T14:42:00Z</dcterms:modified>
</cp:coreProperties>
</file>