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C" w:rsidRDefault="00C844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844FC" w:rsidTr="00F6798E">
        <w:tc>
          <w:tcPr>
            <w:tcW w:w="2880" w:type="dxa"/>
          </w:tcPr>
          <w:p w:rsidR="00C844FC" w:rsidRDefault="00F6798E">
            <w:r>
              <w:t>Sentence</w:t>
            </w:r>
          </w:p>
        </w:tc>
        <w:tc>
          <w:tcPr>
            <w:tcW w:w="2880" w:type="dxa"/>
          </w:tcPr>
          <w:p w:rsidR="00C844FC" w:rsidRDefault="00F6798E">
            <w:r>
              <w:t>Correct Article</w:t>
            </w:r>
          </w:p>
        </w:tc>
        <w:tc>
          <w:tcPr>
            <w:tcW w:w="2880" w:type="dxa"/>
          </w:tcPr>
          <w:p w:rsidR="00C844FC" w:rsidRDefault="00F6798E">
            <w:r>
              <w:t>Explanation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I went to ___ park near my house.</w:t>
            </w:r>
          </w:p>
        </w:tc>
        <w:tc>
          <w:tcPr>
            <w:tcW w:w="2880" w:type="dxa"/>
          </w:tcPr>
          <w:p w:rsidR="00C844FC" w:rsidRDefault="00F6798E">
            <w:r>
              <w:t>the</w:t>
            </w:r>
          </w:p>
        </w:tc>
        <w:tc>
          <w:tcPr>
            <w:tcW w:w="2880" w:type="dxa"/>
          </w:tcPr>
          <w:p w:rsidR="00C844FC" w:rsidRDefault="00F6798E">
            <w:r>
              <w:t>We use 'the' because the park is specific (near my house).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I</w:t>
            </w:r>
            <w:r>
              <w:t xml:space="preserve"> saw ___ small bird sitting on ___ bench.</w:t>
            </w:r>
          </w:p>
        </w:tc>
        <w:tc>
          <w:tcPr>
            <w:tcW w:w="2880" w:type="dxa"/>
          </w:tcPr>
          <w:p w:rsidR="00C844FC" w:rsidRDefault="00F6798E">
            <w:r>
              <w:t>a / the</w:t>
            </w:r>
          </w:p>
        </w:tc>
        <w:tc>
          <w:tcPr>
            <w:tcW w:w="2880" w:type="dxa"/>
          </w:tcPr>
          <w:p w:rsidR="00C844FC" w:rsidRDefault="00F6798E">
            <w:r>
              <w:t>'A' for the first mention of a small bird, 'the' for the specific bench.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It was eating ___ seeds.</w:t>
            </w:r>
          </w:p>
        </w:tc>
        <w:tc>
          <w:tcPr>
            <w:tcW w:w="2880" w:type="dxa"/>
          </w:tcPr>
          <w:p w:rsidR="00C844FC" w:rsidRDefault="00F6798E">
            <w:r>
              <w:t>zero</w:t>
            </w:r>
          </w:p>
        </w:tc>
        <w:tc>
          <w:tcPr>
            <w:tcW w:w="2880" w:type="dxa"/>
          </w:tcPr>
          <w:p w:rsidR="00C844FC" w:rsidRDefault="00F6798E">
            <w:r>
              <w:t>No article before plural or uncountable nouns when speaking generally.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Suddenly, ___ dog ran past me,</w:t>
            </w:r>
            <w:r>
              <w:t xml:space="preserve"> chasing ___ ball.</w:t>
            </w:r>
          </w:p>
        </w:tc>
        <w:tc>
          <w:tcPr>
            <w:tcW w:w="2880" w:type="dxa"/>
          </w:tcPr>
          <w:p w:rsidR="00C844FC" w:rsidRDefault="00F6798E">
            <w:r>
              <w:t>a / a</w:t>
            </w:r>
          </w:p>
        </w:tc>
        <w:tc>
          <w:tcPr>
            <w:tcW w:w="2880" w:type="dxa"/>
          </w:tcPr>
          <w:p w:rsidR="00C844FC" w:rsidRDefault="00F6798E">
            <w:r>
              <w:t>Use 'a' because both are mentioned for the first time and are not specific.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I also saw ___ old lady feeding ___ pigeons.</w:t>
            </w:r>
          </w:p>
        </w:tc>
        <w:tc>
          <w:tcPr>
            <w:tcW w:w="2880" w:type="dxa"/>
          </w:tcPr>
          <w:p w:rsidR="00C844FC" w:rsidRDefault="00F6798E">
            <w:r>
              <w:t>an / the</w:t>
            </w:r>
          </w:p>
        </w:tc>
        <w:tc>
          <w:tcPr>
            <w:tcW w:w="2880" w:type="dxa"/>
          </w:tcPr>
          <w:p w:rsidR="00C844FC" w:rsidRDefault="00F6798E">
            <w:r>
              <w:t>'An' before a vowel sound ('old'), 'the' for specific pigeons being fed.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 xml:space="preserve">After that, I went to ___ </w:t>
            </w:r>
            <w:r>
              <w:t>supermarket to buy ___ orange and ___ apple.</w:t>
            </w:r>
          </w:p>
        </w:tc>
        <w:tc>
          <w:tcPr>
            <w:tcW w:w="2880" w:type="dxa"/>
          </w:tcPr>
          <w:p w:rsidR="00C844FC" w:rsidRDefault="00F6798E">
            <w:r>
              <w:t>the / an / an</w:t>
            </w:r>
          </w:p>
        </w:tc>
        <w:tc>
          <w:tcPr>
            <w:tcW w:w="2880" w:type="dxa"/>
          </w:tcPr>
          <w:p w:rsidR="00C844FC" w:rsidRDefault="00F6798E">
            <w:r>
              <w:t>'The' supermarket (specific), 'an' before vowel sounds (orange, apple).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On my way home, I passed ___ library and ___ school.</w:t>
            </w:r>
          </w:p>
        </w:tc>
        <w:tc>
          <w:tcPr>
            <w:tcW w:w="2880" w:type="dxa"/>
          </w:tcPr>
          <w:p w:rsidR="00C844FC" w:rsidRDefault="00F6798E">
            <w:r>
              <w:t>the / the</w:t>
            </w:r>
          </w:p>
        </w:tc>
        <w:tc>
          <w:tcPr>
            <w:tcW w:w="2880" w:type="dxa"/>
          </w:tcPr>
          <w:p w:rsidR="00C844FC" w:rsidRDefault="00F6798E">
            <w:r>
              <w:t>Specific places that both the speaker and listener likely kno</w:t>
            </w:r>
            <w:r>
              <w:t>w.</w:t>
            </w:r>
          </w:p>
        </w:tc>
      </w:tr>
      <w:tr w:rsidR="00C844FC" w:rsidTr="00F6798E">
        <w:tc>
          <w:tcPr>
            <w:tcW w:w="2880" w:type="dxa"/>
          </w:tcPr>
          <w:p w:rsidR="00C844FC" w:rsidRDefault="00F6798E">
            <w:r>
              <w:t>I like walking in ___ morning because ___ air is fresh and clean.</w:t>
            </w:r>
          </w:p>
        </w:tc>
        <w:tc>
          <w:tcPr>
            <w:tcW w:w="2880" w:type="dxa"/>
          </w:tcPr>
          <w:p w:rsidR="00C844FC" w:rsidRDefault="00F6798E">
            <w:r>
              <w:t>the / the</w:t>
            </w:r>
          </w:p>
        </w:tc>
        <w:tc>
          <w:tcPr>
            <w:tcW w:w="2880" w:type="dxa"/>
          </w:tcPr>
          <w:p w:rsidR="00C844FC" w:rsidRDefault="00F6798E">
            <w:r>
              <w:t>Fixed expression 'in the morning' and 'the air' refers to general air around us.</w:t>
            </w:r>
          </w:p>
        </w:tc>
      </w:tr>
    </w:tbl>
    <w:p w:rsidR="00C844FC" w:rsidRDefault="00C844FC" w:rsidP="00F6798E">
      <w:bookmarkStart w:id="0" w:name="_GoBack"/>
      <w:bookmarkEnd w:id="0"/>
    </w:p>
    <w:sectPr w:rsidR="00C844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844FC"/>
    <w:rsid w:val="00CB0664"/>
    <w:rsid w:val="00F679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624EC-AE25-4338-9D88-ACA38A5F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</cp:lastModifiedBy>
  <cp:revision>2</cp:revision>
  <dcterms:created xsi:type="dcterms:W3CDTF">2013-12-23T23:15:00Z</dcterms:created>
  <dcterms:modified xsi:type="dcterms:W3CDTF">2025-10-26T08:21:00Z</dcterms:modified>
  <cp:category/>
</cp:coreProperties>
</file>