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D584" w14:textId="4A8D621E" w:rsidR="00695774" w:rsidRDefault="00A57B12" w:rsidP="00A57B12">
      <w:pPr>
        <w:jc w:val="center"/>
        <w:rPr>
          <w:b/>
          <w:bCs/>
          <w:sz w:val="32"/>
          <w:szCs w:val="32"/>
          <w:rtl/>
          <w:lang w:bidi="ar-JO"/>
        </w:rPr>
      </w:pPr>
      <w:r>
        <w:rPr>
          <w:rFonts w:hint="cs"/>
          <w:b/>
          <w:bCs/>
          <w:sz w:val="32"/>
          <w:szCs w:val="32"/>
          <w:rtl/>
          <w:lang w:bidi="ar-JO"/>
        </w:rPr>
        <w:t>الخلية</w:t>
      </w:r>
    </w:p>
    <w:p w14:paraId="42A96EB6" w14:textId="77777777" w:rsidR="00A57B12" w:rsidRPr="00A57B12" w:rsidRDefault="00A57B12" w:rsidP="00A57B12">
      <w:pPr>
        <w:jc w:val="right"/>
        <w:rPr>
          <w:b/>
          <w:bCs/>
          <w:sz w:val="28"/>
          <w:szCs w:val="28"/>
          <w:lang w:bidi="ar-JO"/>
        </w:rPr>
      </w:pPr>
      <w:r w:rsidRPr="00A57B12">
        <w:rPr>
          <w:b/>
          <w:bCs/>
          <w:sz w:val="28"/>
          <w:szCs w:val="28"/>
          <w:rtl/>
        </w:rPr>
        <w:t xml:space="preserve">الخلية هي </w:t>
      </w:r>
    </w:p>
    <w:p w14:paraId="061BAF06" w14:textId="77777777" w:rsidR="00A57B12" w:rsidRPr="00A57B12" w:rsidRDefault="00A57B12" w:rsidP="00A57B12">
      <w:pPr>
        <w:bidi/>
        <w:rPr>
          <w:b/>
          <w:bCs/>
          <w:sz w:val="28"/>
          <w:szCs w:val="28"/>
          <w:lang w:bidi="ar-JO"/>
        </w:rPr>
      </w:pPr>
      <w:r w:rsidRPr="00A57B12">
        <w:rPr>
          <w:b/>
          <w:bCs/>
          <w:sz w:val="28"/>
          <w:szCs w:val="28"/>
          <w:rtl/>
        </w:rPr>
        <w:t>الوحدة الأساسية في بناء ووظيفة جميع الكائنات الحية</w:t>
      </w:r>
      <w:r w:rsidRPr="00A57B12">
        <w:rPr>
          <w:b/>
          <w:bCs/>
          <w:sz w:val="28"/>
          <w:szCs w:val="28"/>
          <w:lang w:bidi="ar-JO"/>
        </w:rPr>
        <w:t xml:space="preserve">. </w:t>
      </w:r>
      <w:r w:rsidRPr="00A57B12">
        <w:rPr>
          <w:b/>
          <w:bCs/>
          <w:sz w:val="28"/>
          <w:szCs w:val="28"/>
          <w:rtl/>
        </w:rPr>
        <w:t>تتكون جميع الكائنات الحية إما من خلية واحدة أو أكثر، وتُعد الخلية أصغر وحدة يمكن أن تُظهر جميع خصائص الحياة. تحتوي الخلية على أجسام أصغر تسمى "عضيات"، مثل النواة التي تحمل المادة الوراثية</w:t>
      </w:r>
      <w:r>
        <w:rPr>
          <w:rFonts w:hint="cs"/>
          <w:b/>
          <w:bCs/>
          <w:sz w:val="28"/>
          <w:szCs w:val="28"/>
          <w:rtl/>
        </w:rPr>
        <w:t xml:space="preserve"> (</w:t>
      </w:r>
      <w:r w:rsidRPr="00A57B12">
        <w:rPr>
          <w:rFonts w:ascii="Cambria Math" w:hAnsi="Cambria Math" w:cs="Cambria Math"/>
          <w:b/>
          <w:bCs/>
          <w:sz w:val="28"/>
          <w:szCs w:val="28"/>
          <w:lang w:bidi="ar-JO"/>
        </w:rPr>
        <w:t>𝐷𝑁𝐴</w:t>
      </w:r>
      <w:r>
        <w:rPr>
          <w:rFonts w:ascii="Cambria Math" w:hAnsi="Cambria Math" w:cs="Cambria Math" w:hint="cs"/>
          <w:b/>
          <w:bCs/>
          <w:sz w:val="28"/>
          <w:szCs w:val="28"/>
          <w:rtl/>
          <w:lang w:bidi="ar-JO"/>
        </w:rPr>
        <w:t xml:space="preserve">) </w:t>
      </w:r>
      <w:r>
        <w:rPr>
          <w:rFonts w:hint="cs"/>
          <w:b/>
          <w:bCs/>
          <w:sz w:val="28"/>
          <w:szCs w:val="28"/>
          <w:rtl/>
        </w:rPr>
        <w:t>و</w:t>
      </w:r>
      <w:r w:rsidRPr="00A57B12">
        <w:rPr>
          <w:b/>
          <w:bCs/>
          <w:sz w:val="28"/>
          <w:szCs w:val="28"/>
          <w:rtl/>
        </w:rPr>
        <w:t>يغلفها غشاء يسمى "الغشاء الخلوي</w:t>
      </w:r>
      <w:r w:rsidRPr="00A57B12">
        <w:rPr>
          <w:b/>
          <w:bCs/>
          <w:sz w:val="28"/>
          <w:szCs w:val="28"/>
          <w:lang w:bidi="ar-JO"/>
        </w:rPr>
        <w:t>". </w:t>
      </w:r>
    </w:p>
    <w:p w14:paraId="795D7564" w14:textId="6F162C34" w:rsidR="00A57B12" w:rsidRPr="00A57B12" w:rsidRDefault="00A57B12" w:rsidP="00A57B12">
      <w:pPr>
        <w:bidi/>
        <w:rPr>
          <w:b/>
          <w:bCs/>
          <w:sz w:val="28"/>
          <w:szCs w:val="28"/>
          <w:lang w:bidi="ar-JO"/>
        </w:rPr>
      </w:pPr>
    </w:p>
    <w:p w14:paraId="79090671" w14:textId="2DEED954" w:rsidR="00A57B12" w:rsidRPr="00A57B12" w:rsidRDefault="00A57B12" w:rsidP="00A57B12">
      <w:pPr>
        <w:jc w:val="right"/>
        <w:rPr>
          <w:b/>
          <w:bCs/>
          <w:sz w:val="28"/>
          <w:szCs w:val="28"/>
          <w:lang w:bidi="ar-JO"/>
        </w:rPr>
      </w:pPr>
      <w:r w:rsidRPr="00A57B12">
        <w:rPr>
          <w:b/>
          <w:bCs/>
          <w:sz w:val="28"/>
          <w:szCs w:val="28"/>
          <w:lang w:bidi="ar-JO"/>
        </w:rPr>
        <w:t xml:space="preserve"> </w:t>
      </w:r>
    </w:p>
    <w:p w14:paraId="5BED1339" w14:textId="5074D91C" w:rsidR="00A57B12" w:rsidRPr="00A57B12" w:rsidRDefault="00A57B12" w:rsidP="00A57B12">
      <w:pPr>
        <w:bidi/>
        <w:rPr>
          <w:b/>
          <w:bCs/>
          <w:sz w:val="28"/>
          <w:szCs w:val="28"/>
          <w:lang w:bidi="ar-JO"/>
        </w:rPr>
      </w:pPr>
      <w:r w:rsidRPr="00A57B12">
        <w:rPr>
          <w:b/>
          <w:bCs/>
          <w:sz w:val="28"/>
          <w:szCs w:val="28"/>
          <w:lang w:bidi="ar-JO"/>
        </w:rPr>
        <w:drawing>
          <wp:inline distT="0" distB="0" distL="0" distR="0" wp14:anchorId="06534A22" wp14:editId="3DFFD2C7">
            <wp:extent cx="7620" cy="7620"/>
            <wp:effectExtent l="0" t="0" r="0" b="0"/>
            <wp:docPr id="2599046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1076B64" w14:textId="77777777" w:rsidR="00A57B12" w:rsidRPr="00A57B12" w:rsidRDefault="00A57B12" w:rsidP="00A57B12">
      <w:pPr>
        <w:bidi/>
        <w:rPr>
          <w:b/>
          <w:bCs/>
          <w:sz w:val="28"/>
          <w:szCs w:val="28"/>
          <w:lang w:bidi="ar-JO"/>
        </w:rPr>
      </w:pPr>
      <w:r w:rsidRPr="00A57B12">
        <w:rPr>
          <w:b/>
          <w:bCs/>
          <w:sz w:val="28"/>
          <w:szCs w:val="28"/>
          <w:rtl/>
        </w:rPr>
        <w:t>المكونات الأساسية للخلية </w:t>
      </w:r>
    </w:p>
    <w:p w14:paraId="04AFB492" w14:textId="77777777" w:rsidR="00A57B12" w:rsidRPr="00A57B12" w:rsidRDefault="00A57B12" w:rsidP="00A57B12">
      <w:pPr>
        <w:numPr>
          <w:ilvl w:val="0"/>
          <w:numId w:val="1"/>
        </w:numPr>
        <w:bidi/>
        <w:rPr>
          <w:b/>
          <w:bCs/>
          <w:sz w:val="28"/>
          <w:szCs w:val="28"/>
          <w:lang w:bidi="ar-JO"/>
        </w:rPr>
      </w:pPr>
      <w:hyperlink r:id="rId6" w:history="1">
        <w:r w:rsidRPr="00A57B12">
          <w:rPr>
            <w:rStyle w:val="Hyperlink"/>
            <w:b/>
            <w:bCs/>
            <w:sz w:val="28"/>
            <w:szCs w:val="28"/>
            <w:rtl/>
          </w:rPr>
          <w:t>السيتوبلازم</w:t>
        </w:r>
      </w:hyperlink>
      <w:r w:rsidRPr="00A57B12">
        <w:rPr>
          <w:b/>
          <w:bCs/>
          <w:sz w:val="28"/>
          <w:szCs w:val="28"/>
          <w:lang w:bidi="ar-JO"/>
        </w:rPr>
        <w:t xml:space="preserve">: </w:t>
      </w:r>
      <w:r w:rsidRPr="00A57B12">
        <w:rPr>
          <w:b/>
          <w:bCs/>
          <w:sz w:val="28"/>
          <w:szCs w:val="28"/>
          <w:rtl/>
        </w:rPr>
        <w:t>مادة هلامية غنية بالأملاح والمغذيات تملأ الخلية</w:t>
      </w:r>
      <w:r w:rsidRPr="00A57B12">
        <w:rPr>
          <w:b/>
          <w:bCs/>
          <w:sz w:val="28"/>
          <w:szCs w:val="28"/>
          <w:lang w:bidi="ar-JO"/>
        </w:rPr>
        <w:t>.</w:t>
      </w:r>
    </w:p>
    <w:p w14:paraId="63AF0553" w14:textId="77777777" w:rsidR="00A57B12" w:rsidRPr="00A57B12" w:rsidRDefault="00A57B12" w:rsidP="00A57B12">
      <w:pPr>
        <w:numPr>
          <w:ilvl w:val="0"/>
          <w:numId w:val="1"/>
        </w:numPr>
        <w:bidi/>
        <w:rPr>
          <w:b/>
          <w:bCs/>
          <w:sz w:val="28"/>
          <w:szCs w:val="28"/>
          <w:lang w:bidi="ar-JO"/>
        </w:rPr>
      </w:pPr>
      <w:hyperlink r:id="rId7" w:history="1">
        <w:r w:rsidRPr="00A57B12">
          <w:rPr>
            <w:rStyle w:val="Hyperlink"/>
            <w:b/>
            <w:bCs/>
            <w:sz w:val="28"/>
            <w:szCs w:val="28"/>
            <w:rtl/>
          </w:rPr>
          <w:t>غشاء الخلية</w:t>
        </w:r>
      </w:hyperlink>
      <w:r w:rsidRPr="00A57B12">
        <w:rPr>
          <w:b/>
          <w:bCs/>
          <w:sz w:val="28"/>
          <w:szCs w:val="28"/>
          <w:lang w:bidi="ar-JO"/>
        </w:rPr>
        <w:t xml:space="preserve">: </w:t>
      </w:r>
      <w:r w:rsidRPr="00A57B12">
        <w:rPr>
          <w:b/>
          <w:bCs/>
          <w:sz w:val="28"/>
          <w:szCs w:val="28"/>
          <w:rtl/>
        </w:rPr>
        <w:t>غشاء شبه منفذ يحيط بالخلية، يسمح بمرور بعض المواد ويمنع مرور أخرى</w:t>
      </w:r>
      <w:r w:rsidRPr="00A57B12">
        <w:rPr>
          <w:b/>
          <w:bCs/>
          <w:sz w:val="28"/>
          <w:szCs w:val="28"/>
          <w:lang w:bidi="ar-JO"/>
        </w:rPr>
        <w:t>.</w:t>
      </w:r>
    </w:p>
    <w:p w14:paraId="4C6C3B83" w14:textId="073C28D7" w:rsidR="00A57B12" w:rsidRPr="00A57B12" w:rsidRDefault="00A57B12" w:rsidP="00A57B12">
      <w:pPr>
        <w:pStyle w:val="ListParagraph"/>
        <w:numPr>
          <w:ilvl w:val="0"/>
          <w:numId w:val="1"/>
        </w:numPr>
        <w:bidi/>
        <w:rPr>
          <w:b/>
          <w:bCs/>
          <w:sz w:val="28"/>
          <w:szCs w:val="28"/>
          <w:lang w:bidi="ar-JO"/>
        </w:rPr>
      </w:pPr>
      <w:hyperlink r:id="rId8" w:history="1">
        <w:r w:rsidRPr="00A57B12">
          <w:rPr>
            <w:rStyle w:val="Hyperlink"/>
            <w:b/>
            <w:bCs/>
            <w:sz w:val="28"/>
            <w:szCs w:val="28"/>
            <w:rtl/>
          </w:rPr>
          <w:t>النواة</w:t>
        </w:r>
      </w:hyperlink>
      <w:r w:rsidRPr="00A57B12">
        <w:rPr>
          <w:b/>
          <w:bCs/>
          <w:sz w:val="28"/>
          <w:szCs w:val="28"/>
          <w:lang w:bidi="ar-JO"/>
        </w:rPr>
        <w:t>: "</w:t>
      </w:r>
      <w:r w:rsidRPr="00A57B12">
        <w:rPr>
          <w:b/>
          <w:bCs/>
          <w:sz w:val="28"/>
          <w:szCs w:val="28"/>
          <w:rtl/>
        </w:rPr>
        <w:t>مركز التحكم" في الخلية، وتحتوي على المادة الوراثية</w:t>
      </w:r>
      <w:r w:rsidRPr="00A57B12">
        <w:rPr>
          <w:b/>
          <w:bCs/>
          <w:sz w:val="28"/>
          <w:szCs w:val="28"/>
          <w:lang w:bidi="ar-JO"/>
        </w:rPr>
        <w:t xml:space="preserve"> </w:t>
      </w:r>
      <w:r w:rsidRPr="00A57B12">
        <w:rPr>
          <w:rFonts w:hint="cs"/>
          <w:b/>
          <w:bCs/>
          <w:sz w:val="28"/>
          <w:szCs w:val="28"/>
          <w:rtl/>
          <w:lang w:bidi="ar-JO"/>
        </w:rPr>
        <w:t>(</w:t>
      </w:r>
      <w:r w:rsidRPr="00A57B12">
        <w:rPr>
          <w:rFonts w:ascii="Cambria Math" w:hAnsi="Cambria Math" w:cs="Cambria Math"/>
          <w:b/>
          <w:bCs/>
          <w:sz w:val="28"/>
          <w:szCs w:val="28"/>
          <w:lang w:bidi="ar-JO"/>
        </w:rPr>
        <w:t>𝐷𝑁𝐴</w:t>
      </w:r>
      <w:r>
        <w:rPr>
          <w:rFonts w:ascii="Cambria Math" w:hAnsi="Cambria Math" w:cs="Cambria Math" w:hint="cs"/>
          <w:b/>
          <w:bCs/>
          <w:sz w:val="28"/>
          <w:szCs w:val="28"/>
          <w:rtl/>
          <w:lang w:bidi="ar-JO"/>
        </w:rPr>
        <w:t>)</w:t>
      </w:r>
    </w:p>
    <w:p w14:paraId="038B5171" w14:textId="77777777" w:rsidR="00A57B12" w:rsidRDefault="00A57B12" w:rsidP="00A57B12">
      <w:pPr>
        <w:numPr>
          <w:ilvl w:val="0"/>
          <w:numId w:val="1"/>
        </w:numPr>
        <w:bidi/>
        <w:rPr>
          <w:b/>
          <w:bCs/>
          <w:sz w:val="28"/>
          <w:szCs w:val="28"/>
          <w:lang w:bidi="ar-JO"/>
        </w:rPr>
      </w:pPr>
      <w:hyperlink r:id="rId9" w:history="1">
        <w:r w:rsidRPr="00A57B12">
          <w:rPr>
            <w:rStyle w:val="Hyperlink"/>
            <w:b/>
            <w:bCs/>
            <w:sz w:val="28"/>
            <w:szCs w:val="28"/>
            <w:rtl/>
          </w:rPr>
          <w:t>الميتوكوندريا</w:t>
        </w:r>
      </w:hyperlink>
      <w:r w:rsidRPr="00A57B12">
        <w:rPr>
          <w:b/>
          <w:bCs/>
          <w:sz w:val="28"/>
          <w:szCs w:val="28"/>
          <w:lang w:bidi="ar-JO"/>
        </w:rPr>
        <w:t>: "</w:t>
      </w:r>
      <w:r w:rsidRPr="00A57B12">
        <w:rPr>
          <w:b/>
          <w:bCs/>
          <w:sz w:val="28"/>
          <w:szCs w:val="28"/>
          <w:rtl/>
        </w:rPr>
        <w:t>مصدر الطاقة" للخلية</w:t>
      </w:r>
      <w:r w:rsidRPr="00A57B12">
        <w:rPr>
          <w:b/>
          <w:bCs/>
          <w:sz w:val="28"/>
          <w:szCs w:val="28"/>
          <w:lang w:bidi="ar-JO"/>
        </w:rPr>
        <w:t>. </w:t>
      </w:r>
    </w:p>
    <w:p w14:paraId="142B578A" w14:textId="77777777" w:rsidR="00A57B12" w:rsidRPr="00A57B12" w:rsidRDefault="00A57B12" w:rsidP="00A57B12">
      <w:pPr>
        <w:bidi/>
        <w:ind w:left="720"/>
        <w:rPr>
          <w:b/>
          <w:bCs/>
          <w:sz w:val="28"/>
          <w:szCs w:val="28"/>
          <w:lang w:bidi="ar-JO"/>
        </w:rPr>
      </w:pPr>
    </w:p>
    <w:p w14:paraId="12C01E5E" w14:textId="77777777" w:rsidR="00A57B12" w:rsidRPr="00A57B12" w:rsidRDefault="00A57B12" w:rsidP="00A57B12">
      <w:pPr>
        <w:bidi/>
        <w:rPr>
          <w:b/>
          <w:bCs/>
          <w:sz w:val="28"/>
          <w:szCs w:val="28"/>
          <w:lang w:bidi="ar-JO"/>
        </w:rPr>
      </w:pPr>
      <w:r w:rsidRPr="00A57B12">
        <w:rPr>
          <w:b/>
          <w:bCs/>
          <w:sz w:val="28"/>
          <w:szCs w:val="28"/>
          <w:rtl/>
        </w:rPr>
        <w:t>أنواع الخلايا </w:t>
      </w:r>
    </w:p>
    <w:p w14:paraId="6F59A61B" w14:textId="77777777" w:rsidR="00A57B12" w:rsidRPr="00A57B12" w:rsidRDefault="00A57B12" w:rsidP="00A57B12">
      <w:pPr>
        <w:numPr>
          <w:ilvl w:val="0"/>
          <w:numId w:val="2"/>
        </w:numPr>
        <w:bidi/>
        <w:rPr>
          <w:b/>
          <w:bCs/>
          <w:sz w:val="28"/>
          <w:szCs w:val="28"/>
          <w:lang w:bidi="ar-JO"/>
        </w:rPr>
      </w:pPr>
      <w:hyperlink r:id="rId10" w:history="1">
        <w:r w:rsidRPr="00A57B12">
          <w:rPr>
            <w:rStyle w:val="Hyperlink"/>
            <w:b/>
            <w:bCs/>
            <w:sz w:val="28"/>
            <w:szCs w:val="28"/>
            <w:rtl/>
          </w:rPr>
          <w:t>خلايا بدائية النواة</w:t>
        </w:r>
      </w:hyperlink>
      <w:r w:rsidRPr="00A57B12">
        <w:rPr>
          <w:b/>
          <w:bCs/>
          <w:sz w:val="28"/>
          <w:szCs w:val="28"/>
          <w:lang w:bidi="ar-JO"/>
        </w:rPr>
        <w:t xml:space="preserve">: </w:t>
      </w:r>
      <w:r w:rsidRPr="00A57B12">
        <w:rPr>
          <w:b/>
          <w:bCs/>
          <w:sz w:val="28"/>
          <w:szCs w:val="28"/>
          <w:rtl/>
        </w:rPr>
        <w:t>خلايا لا تحتوي على نواة محاطة بغشاء. مثالها: الخلايا البكتيرية</w:t>
      </w:r>
      <w:r w:rsidRPr="00A57B12">
        <w:rPr>
          <w:b/>
          <w:bCs/>
          <w:sz w:val="28"/>
          <w:szCs w:val="28"/>
          <w:lang w:bidi="ar-JO"/>
        </w:rPr>
        <w:t>.</w:t>
      </w:r>
    </w:p>
    <w:p w14:paraId="5D464F38" w14:textId="77777777" w:rsidR="00A57B12" w:rsidRDefault="00A57B12" w:rsidP="00A57B12">
      <w:pPr>
        <w:numPr>
          <w:ilvl w:val="0"/>
          <w:numId w:val="2"/>
        </w:numPr>
        <w:bidi/>
        <w:rPr>
          <w:b/>
          <w:bCs/>
          <w:sz w:val="28"/>
          <w:szCs w:val="28"/>
          <w:lang w:bidi="ar-JO"/>
        </w:rPr>
      </w:pPr>
      <w:hyperlink r:id="rId11" w:history="1">
        <w:r w:rsidRPr="00A57B12">
          <w:rPr>
            <w:rStyle w:val="Hyperlink"/>
            <w:b/>
            <w:bCs/>
            <w:sz w:val="28"/>
            <w:szCs w:val="28"/>
            <w:rtl/>
          </w:rPr>
          <w:t>خلايا حقيقية النواة</w:t>
        </w:r>
      </w:hyperlink>
      <w:r w:rsidRPr="00A57B12">
        <w:rPr>
          <w:b/>
          <w:bCs/>
          <w:sz w:val="28"/>
          <w:szCs w:val="28"/>
          <w:lang w:bidi="ar-JO"/>
        </w:rPr>
        <w:t xml:space="preserve">: </w:t>
      </w:r>
      <w:r w:rsidRPr="00A57B12">
        <w:rPr>
          <w:b/>
          <w:bCs/>
          <w:sz w:val="28"/>
          <w:szCs w:val="28"/>
          <w:rtl/>
        </w:rPr>
        <w:t>خلايا تحتوي على نواة محاطة بغشاء. مثالها: الخلايا النباتية والحيوانية</w:t>
      </w:r>
      <w:r w:rsidRPr="00A57B12">
        <w:rPr>
          <w:b/>
          <w:bCs/>
          <w:sz w:val="28"/>
          <w:szCs w:val="28"/>
          <w:lang w:bidi="ar-JO"/>
        </w:rPr>
        <w:t>. </w:t>
      </w:r>
    </w:p>
    <w:p w14:paraId="1580F06B" w14:textId="77777777" w:rsidR="00A57B12" w:rsidRPr="00A57B12" w:rsidRDefault="00A57B12" w:rsidP="00A57B12">
      <w:pPr>
        <w:bidi/>
        <w:ind w:left="720"/>
        <w:rPr>
          <w:b/>
          <w:bCs/>
          <w:sz w:val="28"/>
          <w:szCs w:val="28"/>
          <w:lang w:bidi="ar-JO"/>
        </w:rPr>
      </w:pPr>
    </w:p>
    <w:p w14:paraId="6D5A0975" w14:textId="77777777" w:rsidR="00A57B12" w:rsidRPr="00A57B12" w:rsidRDefault="00A57B12" w:rsidP="00A57B12">
      <w:pPr>
        <w:bidi/>
        <w:rPr>
          <w:b/>
          <w:bCs/>
          <w:sz w:val="28"/>
          <w:szCs w:val="28"/>
          <w:lang w:bidi="ar-JO"/>
        </w:rPr>
      </w:pPr>
      <w:r w:rsidRPr="00A57B12">
        <w:rPr>
          <w:b/>
          <w:bCs/>
          <w:sz w:val="28"/>
          <w:szCs w:val="28"/>
          <w:rtl/>
        </w:rPr>
        <w:t>أهمية الخلية </w:t>
      </w:r>
    </w:p>
    <w:p w14:paraId="3229BFD8" w14:textId="77777777" w:rsidR="00A57B12" w:rsidRPr="00A57B12" w:rsidRDefault="00A57B12" w:rsidP="00A57B12">
      <w:pPr>
        <w:numPr>
          <w:ilvl w:val="0"/>
          <w:numId w:val="3"/>
        </w:numPr>
        <w:bidi/>
        <w:rPr>
          <w:b/>
          <w:bCs/>
          <w:sz w:val="28"/>
          <w:szCs w:val="28"/>
          <w:lang w:bidi="ar-JO"/>
        </w:rPr>
      </w:pPr>
      <w:r w:rsidRPr="00A57B12">
        <w:rPr>
          <w:b/>
          <w:bCs/>
          <w:sz w:val="28"/>
          <w:szCs w:val="28"/>
          <w:rtl/>
        </w:rPr>
        <w:t>وحدة البناء</w:t>
      </w:r>
      <w:r w:rsidRPr="00A57B12">
        <w:rPr>
          <w:b/>
          <w:bCs/>
          <w:sz w:val="28"/>
          <w:szCs w:val="28"/>
          <w:lang w:bidi="ar-JO"/>
        </w:rPr>
        <w:t xml:space="preserve">: </w:t>
      </w:r>
      <w:r w:rsidRPr="00A57B12">
        <w:rPr>
          <w:b/>
          <w:bCs/>
          <w:sz w:val="28"/>
          <w:szCs w:val="28"/>
          <w:rtl/>
        </w:rPr>
        <w:t>تتجمع الخلايا المتشابهة في الشكل والوظيفة لتكوين الأنسجة، وتتجمع الأنسجة لتكوين الأعضاء، ثم الأجهزة في الكائنات متعددة الخلايا</w:t>
      </w:r>
      <w:r w:rsidRPr="00A57B12">
        <w:rPr>
          <w:b/>
          <w:bCs/>
          <w:sz w:val="28"/>
          <w:szCs w:val="28"/>
          <w:lang w:bidi="ar-JO"/>
        </w:rPr>
        <w:t>.</w:t>
      </w:r>
    </w:p>
    <w:p w14:paraId="06B1A281" w14:textId="77777777" w:rsidR="00A57B12" w:rsidRPr="00A57B12" w:rsidRDefault="00A57B12" w:rsidP="00A57B12">
      <w:pPr>
        <w:numPr>
          <w:ilvl w:val="0"/>
          <w:numId w:val="3"/>
        </w:numPr>
        <w:bidi/>
        <w:rPr>
          <w:b/>
          <w:bCs/>
          <w:sz w:val="28"/>
          <w:szCs w:val="28"/>
          <w:lang w:bidi="ar-JO"/>
        </w:rPr>
      </w:pPr>
      <w:r w:rsidRPr="00A57B12">
        <w:rPr>
          <w:b/>
          <w:bCs/>
          <w:sz w:val="28"/>
          <w:szCs w:val="28"/>
          <w:rtl/>
        </w:rPr>
        <w:t>مصدر للحياة</w:t>
      </w:r>
      <w:r w:rsidRPr="00A57B12">
        <w:rPr>
          <w:b/>
          <w:bCs/>
          <w:sz w:val="28"/>
          <w:szCs w:val="28"/>
          <w:lang w:bidi="ar-JO"/>
        </w:rPr>
        <w:t xml:space="preserve">: </w:t>
      </w:r>
      <w:r w:rsidRPr="00A57B12">
        <w:rPr>
          <w:b/>
          <w:bCs/>
          <w:sz w:val="28"/>
          <w:szCs w:val="28"/>
          <w:rtl/>
        </w:rPr>
        <w:t>تنشأ جميع الكائنات الحية من خلية واحدة أو أكثر تنقسم لتكوين خلايا جديدة</w:t>
      </w:r>
      <w:r w:rsidRPr="00A57B12">
        <w:rPr>
          <w:b/>
          <w:bCs/>
          <w:sz w:val="28"/>
          <w:szCs w:val="28"/>
          <w:lang w:bidi="ar-JO"/>
        </w:rPr>
        <w:t>. </w:t>
      </w:r>
    </w:p>
    <w:p w14:paraId="0A721EE4" w14:textId="533E2E3B" w:rsidR="00A57B12" w:rsidRDefault="00A57B12" w:rsidP="00A57B12">
      <w:pPr>
        <w:bidi/>
        <w:jc w:val="right"/>
        <w:rPr>
          <w:b/>
          <w:bCs/>
          <w:sz w:val="28"/>
          <w:szCs w:val="28"/>
          <w:lang w:bidi="ar-JO"/>
        </w:rPr>
      </w:pPr>
      <w:r>
        <w:rPr>
          <w:rFonts w:hint="cs"/>
          <w:b/>
          <w:bCs/>
          <w:sz w:val="28"/>
          <w:szCs w:val="28"/>
          <w:rtl/>
          <w:lang w:bidi="ar-JO"/>
        </w:rPr>
        <w:t xml:space="preserve">المصدر </w:t>
      </w:r>
      <w:r>
        <w:rPr>
          <w:b/>
          <w:bCs/>
          <w:sz w:val="28"/>
          <w:szCs w:val="28"/>
          <w:lang w:bidi="ar-JO"/>
        </w:rPr>
        <w:t>google AI</w:t>
      </w:r>
    </w:p>
    <w:p w14:paraId="0766EC9E" w14:textId="12901562" w:rsidR="00A57B12" w:rsidRPr="00A57B12" w:rsidRDefault="00A57B12" w:rsidP="00A57B12">
      <w:pPr>
        <w:bidi/>
        <w:jc w:val="right"/>
        <w:rPr>
          <w:rFonts w:hint="cs"/>
          <w:b/>
          <w:bCs/>
          <w:sz w:val="28"/>
          <w:szCs w:val="28"/>
          <w:lang w:bidi="ar-JO"/>
        </w:rPr>
      </w:pPr>
      <w:r>
        <w:rPr>
          <w:rFonts w:hint="cs"/>
          <w:b/>
          <w:bCs/>
          <w:sz w:val="28"/>
          <w:szCs w:val="28"/>
          <w:rtl/>
          <w:lang w:bidi="ar-JO"/>
        </w:rPr>
        <w:t xml:space="preserve">عمل الطالبة ريم كرادشة </w:t>
      </w:r>
    </w:p>
    <w:sectPr w:rsidR="00A57B12" w:rsidRPr="00A57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206"/>
    <w:multiLevelType w:val="multilevel"/>
    <w:tmpl w:val="12EE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34DDC"/>
    <w:multiLevelType w:val="multilevel"/>
    <w:tmpl w:val="92CA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7016C"/>
    <w:multiLevelType w:val="multilevel"/>
    <w:tmpl w:val="6790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356782">
    <w:abstractNumId w:val="2"/>
  </w:num>
  <w:num w:numId="2" w16cid:durableId="635794162">
    <w:abstractNumId w:val="1"/>
  </w:num>
  <w:num w:numId="3" w16cid:durableId="75945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BD"/>
    <w:rsid w:val="000F17BD"/>
    <w:rsid w:val="003B6598"/>
    <w:rsid w:val="005C08DA"/>
    <w:rsid w:val="00687FC0"/>
    <w:rsid w:val="00695774"/>
    <w:rsid w:val="00991EF8"/>
    <w:rsid w:val="00A57B12"/>
    <w:rsid w:val="00C777E2"/>
    <w:rsid w:val="00DA6B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F4D7"/>
  <w15:chartTrackingRefBased/>
  <w15:docId w15:val="{A7C03EBB-7AF5-4738-865E-4EB14C4F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7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7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7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7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7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7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7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7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7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BD"/>
    <w:rPr>
      <w:rFonts w:eastAsiaTheme="majorEastAsia" w:cstheme="majorBidi"/>
      <w:color w:val="272727" w:themeColor="text1" w:themeTint="D8"/>
    </w:rPr>
  </w:style>
  <w:style w:type="paragraph" w:styleId="Title">
    <w:name w:val="Title"/>
    <w:basedOn w:val="Normal"/>
    <w:next w:val="Normal"/>
    <w:link w:val="TitleChar"/>
    <w:uiPriority w:val="10"/>
    <w:qFormat/>
    <w:rsid w:val="000F1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BD"/>
    <w:pPr>
      <w:spacing w:before="160"/>
      <w:jc w:val="center"/>
    </w:pPr>
    <w:rPr>
      <w:i/>
      <w:iCs/>
      <w:color w:val="404040" w:themeColor="text1" w:themeTint="BF"/>
    </w:rPr>
  </w:style>
  <w:style w:type="character" w:customStyle="1" w:styleId="QuoteChar">
    <w:name w:val="Quote Char"/>
    <w:basedOn w:val="DefaultParagraphFont"/>
    <w:link w:val="Quote"/>
    <w:uiPriority w:val="29"/>
    <w:rsid w:val="000F17BD"/>
    <w:rPr>
      <w:i/>
      <w:iCs/>
      <w:color w:val="404040" w:themeColor="text1" w:themeTint="BF"/>
    </w:rPr>
  </w:style>
  <w:style w:type="paragraph" w:styleId="ListParagraph">
    <w:name w:val="List Paragraph"/>
    <w:basedOn w:val="Normal"/>
    <w:uiPriority w:val="34"/>
    <w:qFormat/>
    <w:rsid w:val="000F17BD"/>
    <w:pPr>
      <w:ind w:left="720"/>
      <w:contextualSpacing/>
    </w:pPr>
  </w:style>
  <w:style w:type="character" w:styleId="IntenseEmphasis">
    <w:name w:val="Intense Emphasis"/>
    <w:basedOn w:val="DefaultParagraphFont"/>
    <w:uiPriority w:val="21"/>
    <w:qFormat/>
    <w:rsid w:val="000F17BD"/>
    <w:rPr>
      <w:i/>
      <w:iCs/>
      <w:color w:val="2F5496" w:themeColor="accent1" w:themeShade="BF"/>
    </w:rPr>
  </w:style>
  <w:style w:type="paragraph" w:styleId="IntenseQuote">
    <w:name w:val="Intense Quote"/>
    <w:basedOn w:val="Normal"/>
    <w:next w:val="Normal"/>
    <w:link w:val="IntenseQuoteChar"/>
    <w:uiPriority w:val="30"/>
    <w:qFormat/>
    <w:rsid w:val="000F1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7BD"/>
    <w:rPr>
      <w:i/>
      <w:iCs/>
      <w:color w:val="2F5496" w:themeColor="accent1" w:themeShade="BF"/>
    </w:rPr>
  </w:style>
  <w:style w:type="character" w:styleId="IntenseReference">
    <w:name w:val="Intense Reference"/>
    <w:basedOn w:val="DefaultParagraphFont"/>
    <w:uiPriority w:val="32"/>
    <w:qFormat/>
    <w:rsid w:val="000F17BD"/>
    <w:rPr>
      <w:b/>
      <w:bCs/>
      <w:smallCaps/>
      <w:color w:val="2F5496" w:themeColor="accent1" w:themeShade="BF"/>
      <w:spacing w:val="5"/>
    </w:rPr>
  </w:style>
  <w:style w:type="character" w:styleId="Hyperlink">
    <w:name w:val="Hyperlink"/>
    <w:basedOn w:val="DefaultParagraphFont"/>
    <w:uiPriority w:val="99"/>
    <w:unhideWhenUsed/>
    <w:rsid w:val="00A57B12"/>
    <w:rPr>
      <w:color w:val="0563C1" w:themeColor="hyperlink"/>
      <w:u w:val="single"/>
    </w:rPr>
  </w:style>
  <w:style w:type="character" w:styleId="UnresolvedMention">
    <w:name w:val="Unresolved Mention"/>
    <w:basedOn w:val="DefaultParagraphFont"/>
    <w:uiPriority w:val="99"/>
    <w:semiHidden/>
    <w:unhideWhenUsed/>
    <w:rsid w:val="00A57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8%A7%D9%84%D9%86%D9%88%D8%A7%D8%A9&amp;oq=%D8%A7%D9%84%D8%AE%D9%84%D9%8A%D8%A9+&amp;gs_lcrp=EgZjaHJvbWUyBggAEEUYOTIHCAEQABiABDIHCAIQABiABDIHCAMQABiABDIHCAQQABiABDIHCAUQABiABDIHCAYQABiABDIHCAcQABiABDIHCAgQABiABDIHCAkQABiABNIBCDYyMjlqMGo3qAIAsAIA&amp;sourceid=chrome&amp;ie=UTF-8&amp;ved=2ahUKEwiks7Ciq5qRAxVrTKQEHWjcEDoQgK4QegYIAQgAEA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q=%D8%BA%D8%B4%D8%A7%D8%A1+%D8%A7%D9%84%D8%AE%D9%84%D9%8A%D8%A9&amp;oq=%D8%A7%D9%84%D8%AE%D9%84%D9%8A%D8%A9+&amp;gs_lcrp=EgZjaHJvbWUyBggAEEUYOTIHCAEQABiABDIHCAIQABiABDIHCAMQABiABDIHCAQQABiABDIHCAUQABiABDIHCAYQABiABDIHCAcQABiABDIHCAgQABiABDIHCAkQABiABNIBCDYyMjlqMGo3qAIAsAIA&amp;sourceid=chrome&amp;ie=UTF-8&amp;ved=2ahUKEwiks7Ciq5qRAxVrTKQEHWjcEDoQgK4QegYIAQgAEA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8%A7%D9%84%D8%B3%D9%8A%D8%AA%D9%88%D8%A8%D9%84%D8%A7%D8%B2%D9%85&amp;oq=%D8%A7%D9%84%D8%AE%D9%84%D9%8A%D8%A9+&amp;gs_lcrp=EgZjaHJvbWUyBggAEEUYOTIHCAEQABiABDIHCAIQABiABDIHCAMQABiABDIHCAQQABiABDIHCAUQABiABDIHCAYQABiABDIHCAcQABiABDIHCAgQABiABDIHCAkQABiABNIBCDYyMjlqMGo3qAIAsAIA&amp;sourceid=chrome&amp;ie=UTF-8&amp;ved=2ahUKEwiks7Ciq5qRAxVrTKQEHWjcEDoQgK4QegYIAQgAEAo" TargetMode="External"/><Relationship Id="rId11" Type="http://schemas.openxmlformats.org/officeDocument/2006/relationships/hyperlink" Target="https://www.google.com/search?q=%D8%AE%D9%84%D8%A7%D9%8A%D8%A7+%D8%AD%D9%82%D9%8A%D9%82%D9%8A%D8%A9+%D8%A7%D9%84%D9%86%D9%88%D8%A7%D8%A9&amp;oq=%D8%A7%D9%84%D8%AE%D9%84%D9%8A%D8%A9+&amp;gs_lcrp=EgZjaHJvbWUyBggAEEUYOTIHCAEQABiABDIHCAIQABiABDIHCAMQABiABDIHCAQQABiABDIHCAUQABiABDIHCAYQABiABDIHCAcQABiABDIHCAgQABiABDIHCAkQABiABNIBCDYyMjlqMGo3qAIAsAIA&amp;sourceid=chrome&amp;ie=UTF-8&amp;ved=2ahUKEwiks7Ciq5qRAxVrTKQEHWjcEDoQgK4QegYIAQgAEBk" TargetMode="External"/><Relationship Id="rId5" Type="http://schemas.openxmlformats.org/officeDocument/2006/relationships/image" Target="media/image1.gif"/><Relationship Id="rId10" Type="http://schemas.openxmlformats.org/officeDocument/2006/relationships/hyperlink" Target="https://www.google.com/search?q=%D8%AE%D9%84%D8%A7%D9%8A%D8%A7+%D8%A8%D8%AF%D8%A7%D8%A6%D9%8A%D8%A9+%D8%A7%D9%84%D9%86%D9%88%D8%A7%D8%A9&amp;oq=%D8%A7%D9%84%D8%AE%D9%84%D9%8A%D8%A9+&amp;gs_lcrp=EgZjaHJvbWUyBggAEEUYOTIHCAEQABiABDIHCAIQABiABDIHCAMQABiABDIHCAQQABiABDIHCAUQABiABDIHCAYQABiABDIHCAcQABiABDIHCAgQABiABDIHCAkQABiABNIBCDYyMjlqMGo3qAIAsAIA&amp;sourceid=chrome&amp;ie=UTF-8&amp;ved=2ahUKEwiks7Ciq5qRAxVrTKQEHWjcEDoQgK4QegYIAQgAEBc" TargetMode="External"/><Relationship Id="rId4" Type="http://schemas.openxmlformats.org/officeDocument/2006/relationships/webSettings" Target="webSettings.xml"/><Relationship Id="rId9" Type="http://schemas.openxmlformats.org/officeDocument/2006/relationships/hyperlink" Target="https://www.google.com/search?q=%D8%A7%D9%84%D9%85%D9%8A%D8%AA%D9%88%D9%83%D9%88%D9%86%D8%AF%D8%B1%D9%8A%D8%A7&amp;oq=%D8%A7%D9%84%D8%AE%D9%84%D9%8A%D8%A9+&amp;gs_lcrp=EgZjaHJvbWUyBggAEEUYOTIHCAEQABiABDIHCAIQABiABDIHCAMQABiABDIHCAQQABiABDIHCAUQABiABDIHCAYQABiABDIHCAcQABiABDIHCAgQABiABDIHCAkQABiABNIBCDYyMjlqMGo3qAIAsAIA&amp;sourceid=chrome&amp;ie=UTF-8&amp;ved=2ahUKEwiks7Ciq5qRAxVrTKQEHWjcEDoQgK4QegYIAQgA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sallymadanat5@gmail.com</dc:creator>
  <cp:keywords/>
  <dc:description/>
  <cp:lastModifiedBy>sallymadanat5@gmail.com</cp:lastModifiedBy>
  <cp:revision>2</cp:revision>
  <dcterms:created xsi:type="dcterms:W3CDTF">2025-11-30T16:54:00Z</dcterms:created>
  <dcterms:modified xsi:type="dcterms:W3CDTF">2025-11-30T16:59:00Z</dcterms:modified>
</cp:coreProperties>
</file>