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05257" w14:textId="24A280B1" w:rsidR="009B54DF" w:rsidRPr="009B54DF" w:rsidRDefault="009B54DF" w:rsidP="009B54DF">
      <w:pPr>
        <w:jc w:val="right"/>
        <w:rPr>
          <w:rFonts w:cs="Arial"/>
        </w:rPr>
      </w:pPr>
      <w:r>
        <w:t xml:space="preserve">1. </w:t>
      </w:r>
      <w:r>
        <w:rPr>
          <w:rFonts w:cs="Arial"/>
          <w:rtl/>
        </w:rPr>
        <w:t>لماذا انعقد المجمع الرسولي الأول سنة 49م؟</w:t>
      </w:r>
    </w:p>
    <w:p w14:paraId="682E27D8" w14:textId="092FD940" w:rsidR="009B54DF" w:rsidRDefault="009B54DF" w:rsidP="009B54DF">
      <w:pPr>
        <w:jc w:val="right"/>
      </w:pPr>
      <w:r>
        <w:rPr>
          <w:rFonts w:cs="Arial"/>
          <w:rtl/>
        </w:rPr>
        <w:t>انعقد بسبب الخلاف بين المؤمنين المتحدرين من اليهود والمؤمنين الآتين من الأمم حول ضرورة الالتزام بالشريعة الموسوية</w:t>
      </w:r>
      <w:r>
        <w:t>.</w:t>
      </w:r>
    </w:p>
    <w:p w14:paraId="2E7ADEB6" w14:textId="0BAE22A7" w:rsidR="009B54DF" w:rsidRDefault="009B54DF" w:rsidP="009B54DF">
      <w:pPr>
        <w:jc w:val="right"/>
      </w:pPr>
      <w:r>
        <w:t xml:space="preserve">2. </w:t>
      </w:r>
      <w:r>
        <w:rPr>
          <w:rFonts w:cs="Arial"/>
          <w:rtl/>
        </w:rPr>
        <w:t>ما الذي كان يطالب به المسيحيون المتحدرون من اليهود؟</w:t>
      </w:r>
    </w:p>
    <w:p w14:paraId="3F958987" w14:textId="32740F33" w:rsidR="009B54DF" w:rsidRDefault="009B54DF" w:rsidP="009B54DF">
      <w:pPr>
        <w:jc w:val="right"/>
      </w:pPr>
      <w:r>
        <w:rPr>
          <w:rFonts w:cs="Arial"/>
          <w:rtl/>
        </w:rPr>
        <w:t>كانوا يطالبون المؤمنين من الأمم بأن يطبقوا أحكام الشريعة اليهودية، وعلى رأسها الختان</w:t>
      </w:r>
      <w:r>
        <w:t>.</w:t>
      </w:r>
    </w:p>
    <w:p w14:paraId="6731965C" w14:textId="2977E9A7" w:rsidR="009B54DF" w:rsidRDefault="009B54DF" w:rsidP="009B54DF">
      <w:pPr>
        <w:jc w:val="right"/>
      </w:pPr>
      <w:r>
        <w:t xml:space="preserve">3. </w:t>
      </w:r>
      <w:r>
        <w:rPr>
          <w:rFonts w:cs="Arial"/>
          <w:rtl/>
        </w:rPr>
        <w:t>ما موقف الرسل من هذا الخلاف؟</w:t>
      </w:r>
    </w:p>
    <w:p w14:paraId="7712716F" w14:textId="784B6223" w:rsidR="009B54DF" w:rsidRDefault="009B54DF" w:rsidP="009B54DF">
      <w:pPr>
        <w:jc w:val="right"/>
      </w:pPr>
      <w:r>
        <w:rPr>
          <w:rFonts w:cs="Arial"/>
          <w:rtl/>
        </w:rPr>
        <w:t>قفزوا إلى معالجة المشكلة، واجتمعوا للتشاور بروح الشركة والمحبة، وكانت الغاية الوصول لقرار موحّد</w:t>
      </w:r>
      <w:r>
        <w:t>.</w:t>
      </w:r>
    </w:p>
    <w:p w14:paraId="45851808" w14:textId="7F00DAF0" w:rsidR="009B54DF" w:rsidRDefault="009B54DF" w:rsidP="009B54DF">
      <w:pPr>
        <w:jc w:val="right"/>
      </w:pPr>
      <w:r>
        <w:t xml:space="preserve">4. </w:t>
      </w:r>
      <w:r>
        <w:rPr>
          <w:rFonts w:cs="Arial"/>
          <w:rtl/>
        </w:rPr>
        <w:t>ماذا أوضح القديس بطرس في المجمع؟</w:t>
      </w:r>
    </w:p>
    <w:p w14:paraId="43AE574B" w14:textId="5EDC1DB3" w:rsidR="009B54DF" w:rsidRDefault="009B54DF" w:rsidP="009B54DF">
      <w:pPr>
        <w:jc w:val="right"/>
      </w:pPr>
      <w:r>
        <w:rPr>
          <w:rFonts w:cs="Arial"/>
          <w:rtl/>
        </w:rPr>
        <w:t>أوضح أن الروح القدس حلّ على المؤمنين من الأمم كما حلّ على اليهود، وأن الخلاص لا يأتي من أعمال الشريعة بل من نعمة الرب يسوع</w:t>
      </w:r>
      <w:r>
        <w:t>.</w:t>
      </w:r>
    </w:p>
    <w:p w14:paraId="4A1E1EBE" w14:textId="3D6C4740" w:rsidR="009B54DF" w:rsidRDefault="009B54DF" w:rsidP="009B54DF">
      <w:pPr>
        <w:jc w:val="right"/>
      </w:pPr>
      <w:r>
        <w:t xml:space="preserve">5. </w:t>
      </w:r>
      <w:r>
        <w:rPr>
          <w:rFonts w:cs="Arial"/>
          <w:rtl/>
        </w:rPr>
        <w:t>ما الذي أكده القديس بولس الرسول؟</w:t>
      </w:r>
    </w:p>
    <w:p w14:paraId="68B88405" w14:textId="7DF63950" w:rsidR="009B54DF" w:rsidRDefault="009B54DF" w:rsidP="009B54DF">
      <w:pPr>
        <w:jc w:val="right"/>
      </w:pPr>
      <w:r>
        <w:rPr>
          <w:rFonts w:cs="Arial"/>
          <w:rtl/>
        </w:rPr>
        <w:t>أكد أن رسالة المسيح تُنقل إلى الإيمان الجديد، ولا تتوقف على أحكام الشريعة الموسوية التي أُعطيت في العهد القديم</w:t>
      </w:r>
      <w:r>
        <w:t>.</w:t>
      </w:r>
    </w:p>
    <w:p w14:paraId="63D80F61" w14:textId="6A01B4CF" w:rsidR="009B54DF" w:rsidRDefault="009B54DF" w:rsidP="009B54DF">
      <w:pPr>
        <w:jc w:val="right"/>
      </w:pPr>
      <w:r>
        <w:t xml:space="preserve">6. </w:t>
      </w:r>
      <w:r>
        <w:rPr>
          <w:rFonts w:cs="Arial"/>
          <w:rtl/>
        </w:rPr>
        <w:t>ماذا قال يعقوب أخو الرب في المجمع؟</w:t>
      </w:r>
    </w:p>
    <w:p w14:paraId="1F65782E" w14:textId="5E82680D" w:rsidR="009B54DF" w:rsidRDefault="009B54DF" w:rsidP="009B54DF">
      <w:pPr>
        <w:jc w:val="right"/>
      </w:pPr>
      <w:r>
        <w:rPr>
          <w:rFonts w:cs="Arial"/>
          <w:rtl/>
        </w:rPr>
        <w:t>قال إنه لا داعي لإلزام المؤمنين من الأمم بالشريعة اليهودية، لكنه اقترح مطالبتهم بالامتناع عن أمور معيّنة احترامًا لشعور المسيحيين من أصل يهودي</w:t>
      </w:r>
      <w:r>
        <w:t>.</w:t>
      </w:r>
    </w:p>
    <w:p w14:paraId="7283ED6B" w14:textId="4BDEA86B" w:rsidR="009B54DF" w:rsidRDefault="009B54DF" w:rsidP="009B54DF">
      <w:pPr>
        <w:jc w:val="right"/>
      </w:pPr>
      <w:r>
        <w:t xml:space="preserve">7. </w:t>
      </w:r>
      <w:r>
        <w:rPr>
          <w:rFonts w:cs="Arial"/>
          <w:rtl/>
        </w:rPr>
        <w:t>ما الأمور التي طلب المجمع من المؤمنين أن يمتنعوا عنها؟</w:t>
      </w:r>
    </w:p>
    <w:p w14:paraId="62417588" w14:textId="37EFE7B7" w:rsidR="009B54DF" w:rsidRDefault="009B54DF" w:rsidP="009B54DF">
      <w:pPr>
        <w:jc w:val="right"/>
      </w:pPr>
      <w:r>
        <w:rPr>
          <w:rFonts w:cs="Arial"/>
          <w:rtl/>
        </w:rPr>
        <w:t>طلب منهم الامتناع عن</w:t>
      </w:r>
      <w:r>
        <w:t>:</w:t>
      </w:r>
    </w:p>
    <w:p w14:paraId="1B8C13EF" w14:textId="09991EF7" w:rsidR="009B54DF" w:rsidRDefault="009B54DF" w:rsidP="009B54DF">
      <w:pPr>
        <w:jc w:val="right"/>
      </w:pPr>
      <w:r>
        <w:t xml:space="preserve">1. </w:t>
      </w:r>
      <w:r>
        <w:rPr>
          <w:rFonts w:cs="Arial"/>
          <w:rtl/>
        </w:rPr>
        <w:t>ما ذُبح للأصنام</w:t>
      </w:r>
    </w:p>
    <w:p w14:paraId="7D7E412F" w14:textId="4E44CDD7" w:rsidR="009B54DF" w:rsidRDefault="009B54DF" w:rsidP="009B54DF">
      <w:pPr>
        <w:jc w:val="right"/>
      </w:pPr>
      <w:r>
        <w:t xml:space="preserve">2. </w:t>
      </w:r>
      <w:r>
        <w:rPr>
          <w:rFonts w:cs="Arial"/>
          <w:rtl/>
        </w:rPr>
        <w:t>الدم</w:t>
      </w:r>
    </w:p>
    <w:p w14:paraId="28596D9A" w14:textId="40999369" w:rsidR="009B54DF" w:rsidRDefault="009B54DF" w:rsidP="009B54DF">
      <w:pPr>
        <w:jc w:val="right"/>
      </w:pPr>
      <w:r>
        <w:t xml:space="preserve">3. </w:t>
      </w:r>
      <w:r>
        <w:rPr>
          <w:rFonts w:cs="Arial"/>
          <w:rtl/>
        </w:rPr>
        <w:t>المخنوق</w:t>
      </w:r>
    </w:p>
    <w:p w14:paraId="21C2A23A" w14:textId="5EB908F8" w:rsidR="009B54DF" w:rsidRDefault="009B54DF" w:rsidP="009B54DF">
      <w:pPr>
        <w:jc w:val="right"/>
      </w:pPr>
      <w:r>
        <w:t xml:space="preserve">4. </w:t>
      </w:r>
      <w:r>
        <w:rPr>
          <w:rFonts w:cs="Arial"/>
          <w:rtl/>
        </w:rPr>
        <w:t>الزنى</w:t>
      </w:r>
    </w:p>
    <w:p w14:paraId="351839C2" w14:textId="7B9A0C86" w:rsidR="009B54DF" w:rsidRDefault="009B54DF" w:rsidP="009B54DF">
      <w:pPr>
        <w:jc w:val="right"/>
      </w:pPr>
      <w:r>
        <w:t xml:space="preserve">8. </w:t>
      </w:r>
      <w:r>
        <w:rPr>
          <w:rFonts w:cs="Arial"/>
          <w:rtl/>
        </w:rPr>
        <w:t>كيف اختُتم قرار المجمع؟</w:t>
      </w:r>
    </w:p>
    <w:p w14:paraId="7D6C9ACB" w14:textId="77777777" w:rsidR="009B54DF" w:rsidRDefault="009B54DF" w:rsidP="009B54DF">
      <w:pPr>
        <w:jc w:val="right"/>
      </w:pPr>
      <w:r>
        <w:rPr>
          <w:rFonts w:cs="Arial"/>
          <w:rtl/>
        </w:rPr>
        <w:t>أرسلوا كتابًا إلى جميع المؤمنين يوضح القرار المتخذ، مؤكدين أنه صادر بوحي الروح القدس</w:t>
      </w:r>
      <w:r>
        <w:t>.</w:t>
      </w:r>
    </w:p>
    <w:p w14:paraId="5328D1C4" w14:textId="05DF753A" w:rsidR="009B54DF" w:rsidRDefault="009B54DF" w:rsidP="009B54DF"/>
    <w:p w14:paraId="60041C13" w14:textId="77777777" w:rsidR="009B54DF" w:rsidRDefault="009B54DF" w:rsidP="009B54DF">
      <w:pPr>
        <w:jc w:val="center"/>
      </w:pPr>
      <w:r>
        <w:rPr>
          <w:rFonts w:ascii="Segoe UI Emoji" w:hAnsi="Segoe UI Emoji" w:cs="Segoe UI Emoji"/>
        </w:rPr>
        <w:t>✅</w:t>
      </w:r>
      <w:r>
        <w:t xml:space="preserve"> </w:t>
      </w:r>
      <w:r w:rsidRPr="009B54DF">
        <w:rPr>
          <w:rFonts w:ascii="Arial Unicode MS" w:eastAsia="Arial Unicode MS" w:hAnsi="Arial Unicode MS" w:cs="Arial Unicode MS"/>
          <w:sz w:val="28"/>
          <w:szCs w:val="28"/>
          <w:rtl/>
        </w:rPr>
        <w:t>ثانيًا: أسئلة بصيغة (صح / خطأ)</w:t>
      </w:r>
    </w:p>
    <w:p w14:paraId="18B5F6DF" w14:textId="77777777" w:rsidR="009B54DF" w:rsidRDefault="009B54DF" w:rsidP="009B54DF">
      <w:pPr>
        <w:jc w:val="right"/>
      </w:pPr>
    </w:p>
    <w:p w14:paraId="1C65E6D9" w14:textId="1609E286" w:rsidR="009B54DF" w:rsidRDefault="009B54DF" w:rsidP="009B54DF">
      <w:pPr>
        <w:jc w:val="right"/>
      </w:pPr>
      <w:r>
        <w:t xml:space="preserve">1. </w:t>
      </w:r>
      <w:r>
        <w:rPr>
          <w:rFonts w:cs="Arial"/>
          <w:rtl/>
        </w:rPr>
        <w:t>انعقد المجمع الرسولي الأول سنة 49م لمعالجة خلاف يتعلق بالشريعة اليهودية</w:t>
      </w:r>
      <w:r>
        <w:t>.</w:t>
      </w:r>
    </w:p>
    <w:p w14:paraId="567C7EA1" w14:textId="1443F291" w:rsidR="009B54DF" w:rsidRDefault="009B54DF" w:rsidP="009B54DF">
      <w:pPr>
        <w:jc w:val="right"/>
      </w:pPr>
      <w:r>
        <w:rPr>
          <w:rFonts w:ascii="Segoe UI Symbol" w:hAnsi="Segoe UI Symbol" w:cs="Segoe UI Symbol"/>
        </w:rPr>
        <w:lastRenderedPageBreak/>
        <w:t>✔</w:t>
      </w:r>
      <w:r>
        <w:t xml:space="preserve"> </w:t>
      </w:r>
      <w:r>
        <w:rPr>
          <w:rFonts w:cs="Arial"/>
          <w:rtl/>
        </w:rPr>
        <w:t>صح</w:t>
      </w:r>
    </w:p>
    <w:p w14:paraId="4B5FDA89" w14:textId="0DBD6DE2" w:rsidR="009B54DF" w:rsidRDefault="009B54DF" w:rsidP="009B54DF">
      <w:pPr>
        <w:jc w:val="right"/>
      </w:pPr>
      <w:r>
        <w:t xml:space="preserve">2. </w:t>
      </w:r>
      <w:r>
        <w:rPr>
          <w:rFonts w:cs="Arial"/>
          <w:rtl/>
        </w:rPr>
        <w:t>كان المسيحيون المتحدرون من اليهود يرفضون أن يخضع المؤمنون من الأمم للشريعة</w:t>
      </w:r>
      <w:r>
        <w:t>.</w:t>
      </w:r>
    </w:p>
    <w:p w14:paraId="03434049" w14:textId="372D3C56" w:rsidR="009B54DF" w:rsidRDefault="009B54DF" w:rsidP="009B54DF">
      <w:pPr>
        <w:jc w:val="right"/>
      </w:pPr>
      <w:r>
        <w:rPr>
          <w:rFonts w:ascii="Segoe UI Symbol" w:hAnsi="Segoe UI Symbol" w:cs="Segoe UI Symbol"/>
        </w:rPr>
        <w:t>✖</w:t>
      </w:r>
      <w:r>
        <w:t xml:space="preserve"> </w:t>
      </w:r>
      <w:r>
        <w:rPr>
          <w:rFonts w:cs="Arial"/>
          <w:rtl/>
        </w:rPr>
        <w:t>خطأ — كانوا يطالبون بذلك</w:t>
      </w:r>
      <w:r>
        <w:t>.</w:t>
      </w:r>
    </w:p>
    <w:p w14:paraId="6B253E04" w14:textId="5D7082C9" w:rsidR="009B54DF" w:rsidRDefault="009B54DF" w:rsidP="009B54DF">
      <w:pPr>
        <w:jc w:val="right"/>
      </w:pPr>
      <w:r>
        <w:t xml:space="preserve">3. </w:t>
      </w:r>
      <w:r>
        <w:rPr>
          <w:rFonts w:cs="Arial"/>
          <w:rtl/>
        </w:rPr>
        <w:t>أوضح القديس بطرس أن الخلاص يتم بالنعمة وليس بالشريعة</w:t>
      </w:r>
      <w:r>
        <w:t>.</w:t>
      </w:r>
    </w:p>
    <w:p w14:paraId="5204820E" w14:textId="4056472A" w:rsidR="009B54DF" w:rsidRDefault="009B54DF" w:rsidP="009B54DF">
      <w:pPr>
        <w:jc w:val="right"/>
      </w:pPr>
      <w:r>
        <w:rPr>
          <w:rFonts w:ascii="Segoe UI Symbol" w:hAnsi="Segoe UI Symbol" w:cs="Segoe UI Symbol"/>
        </w:rPr>
        <w:t>✔</w:t>
      </w:r>
      <w:r>
        <w:t xml:space="preserve"> </w:t>
      </w:r>
      <w:r>
        <w:rPr>
          <w:rFonts w:cs="Arial"/>
          <w:rtl/>
        </w:rPr>
        <w:t>صح</w:t>
      </w:r>
    </w:p>
    <w:p w14:paraId="5FA0EB2C" w14:textId="48F4F08C" w:rsidR="009B54DF" w:rsidRDefault="009B54DF" w:rsidP="009B54DF">
      <w:pPr>
        <w:jc w:val="right"/>
      </w:pPr>
      <w:r>
        <w:t xml:space="preserve">4. </w:t>
      </w:r>
      <w:r>
        <w:rPr>
          <w:rFonts w:cs="Arial"/>
          <w:rtl/>
        </w:rPr>
        <w:t>أكد القديس بولس ضرورة التمسك بختان موسى لجميع المؤمنين</w:t>
      </w:r>
      <w:r>
        <w:t>.</w:t>
      </w:r>
    </w:p>
    <w:p w14:paraId="0EC83E93" w14:textId="77BCFFFA" w:rsidR="009B54DF" w:rsidRDefault="009B54DF" w:rsidP="009B54DF">
      <w:pPr>
        <w:jc w:val="right"/>
      </w:pPr>
      <w:r>
        <w:rPr>
          <w:rFonts w:ascii="Segoe UI Symbol" w:hAnsi="Segoe UI Symbol" w:cs="Segoe UI Symbol"/>
        </w:rPr>
        <w:t>✖</w:t>
      </w:r>
      <w:r>
        <w:t xml:space="preserve"> </w:t>
      </w:r>
      <w:r>
        <w:rPr>
          <w:rFonts w:cs="Arial"/>
          <w:rtl/>
        </w:rPr>
        <w:t>خطأ — رفض الالتزام بالشريعة الموسوية</w:t>
      </w:r>
      <w:r>
        <w:t>.</w:t>
      </w:r>
    </w:p>
    <w:p w14:paraId="511EECA4" w14:textId="28B500D9" w:rsidR="009B54DF" w:rsidRDefault="009B54DF" w:rsidP="009B54DF">
      <w:pPr>
        <w:jc w:val="right"/>
      </w:pPr>
      <w:r>
        <w:t xml:space="preserve">5. </w:t>
      </w:r>
      <w:r>
        <w:rPr>
          <w:rFonts w:cs="Arial"/>
          <w:rtl/>
        </w:rPr>
        <w:t>قال يعقوب إنه يجب إلزام المؤمنين من الأمم بجميع أحكام الشريعة</w:t>
      </w:r>
      <w:r>
        <w:t>.</w:t>
      </w:r>
    </w:p>
    <w:p w14:paraId="234672ED" w14:textId="42EE5561" w:rsidR="009B54DF" w:rsidRDefault="009B54DF" w:rsidP="009B54DF">
      <w:pPr>
        <w:jc w:val="right"/>
      </w:pPr>
      <w:r>
        <w:rPr>
          <w:rFonts w:ascii="Segoe UI Symbol" w:hAnsi="Segoe UI Symbol" w:cs="Segoe UI Symbol"/>
        </w:rPr>
        <w:t>✖</w:t>
      </w:r>
      <w:r>
        <w:t xml:space="preserve"> </w:t>
      </w:r>
      <w:r>
        <w:rPr>
          <w:rFonts w:cs="Arial"/>
          <w:rtl/>
        </w:rPr>
        <w:t>خطأ — قال لا داعي لإلزامهم بها</w:t>
      </w:r>
      <w:r>
        <w:t>.</w:t>
      </w:r>
    </w:p>
    <w:p w14:paraId="6B9FB8A4" w14:textId="4C4E4E31" w:rsidR="009B54DF" w:rsidRDefault="009B54DF" w:rsidP="009B54DF">
      <w:pPr>
        <w:jc w:val="right"/>
      </w:pPr>
      <w:r>
        <w:t xml:space="preserve">6. </w:t>
      </w:r>
      <w:r>
        <w:rPr>
          <w:rFonts w:cs="Arial"/>
          <w:rtl/>
        </w:rPr>
        <w:t>طلب المجمع من المؤمنين الامتناع عن الزنى والدم والمخنوق وما ذُبح للأوثان</w:t>
      </w:r>
      <w:r>
        <w:t>.</w:t>
      </w:r>
    </w:p>
    <w:p w14:paraId="3EAC0BC9" w14:textId="731A937A" w:rsidR="009B54DF" w:rsidRDefault="009B54DF" w:rsidP="009B54DF">
      <w:pPr>
        <w:jc w:val="right"/>
      </w:pPr>
      <w:r>
        <w:rPr>
          <w:rFonts w:ascii="Segoe UI Symbol" w:hAnsi="Segoe UI Symbol" w:cs="Segoe UI Symbol"/>
        </w:rPr>
        <w:t>✔</w:t>
      </w:r>
      <w:r>
        <w:t xml:space="preserve"> </w:t>
      </w:r>
      <w:r>
        <w:rPr>
          <w:rFonts w:cs="Arial"/>
          <w:rtl/>
        </w:rPr>
        <w:t>صح</w:t>
      </w:r>
    </w:p>
    <w:p w14:paraId="48F8A2A7" w14:textId="5D989BD1" w:rsidR="009B54DF" w:rsidRDefault="009B54DF" w:rsidP="009B54DF">
      <w:pPr>
        <w:jc w:val="right"/>
      </w:pPr>
      <w:r>
        <w:t xml:space="preserve">7. </w:t>
      </w:r>
      <w:r>
        <w:rPr>
          <w:rFonts w:cs="Arial"/>
          <w:rtl/>
        </w:rPr>
        <w:t>أرسل الرسل رسالة إلى الكنائس لتوضيح قرار المجمع</w:t>
      </w:r>
      <w:r>
        <w:t>.</w:t>
      </w:r>
    </w:p>
    <w:p w14:paraId="521EA5F0" w14:textId="429E7B5D" w:rsidR="009B54DF" w:rsidRDefault="009B54DF" w:rsidP="009B54DF">
      <w:pPr>
        <w:jc w:val="right"/>
      </w:pPr>
      <w:r>
        <w:rPr>
          <w:rFonts w:ascii="Segoe UI Symbol" w:hAnsi="Segoe UI Symbol" w:cs="Segoe UI Symbol"/>
        </w:rPr>
        <w:t>✔</w:t>
      </w:r>
      <w:r>
        <w:t xml:space="preserve"> </w:t>
      </w:r>
      <w:r>
        <w:rPr>
          <w:rFonts w:cs="Arial"/>
          <w:rtl/>
        </w:rPr>
        <w:t>صح</w:t>
      </w:r>
    </w:p>
    <w:p w14:paraId="7128E745" w14:textId="54EF81D7" w:rsidR="009B54DF" w:rsidRDefault="009B54DF" w:rsidP="009B54DF">
      <w:pPr>
        <w:jc w:val="right"/>
      </w:pPr>
      <w:r>
        <w:t xml:space="preserve">8. </w:t>
      </w:r>
      <w:r>
        <w:rPr>
          <w:rFonts w:cs="Arial"/>
          <w:rtl/>
        </w:rPr>
        <w:t>اتُّخذ القرار دون الرجوع إلى الروح القدس</w:t>
      </w:r>
      <w:r>
        <w:t>.</w:t>
      </w:r>
    </w:p>
    <w:p w14:paraId="096EA0EB" w14:textId="493D3F1F" w:rsidR="00D17F92" w:rsidRDefault="009B54DF" w:rsidP="009B54DF">
      <w:pPr>
        <w:jc w:val="right"/>
      </w:pPr>
      <w:r>
        <w:rPr>
          <w:rFonts w:ascii="Segoe UI Symbol" w:hAnsi="Segoe UI Symbol" w:cs="Segoe UI Symbol"/>
        </w:rPr>
        <w:t>✖</w:t>
      </w:r>
      <w:r>
        <w:t xml:space="preserve"> </w:t>
      </w:r>
      <w:r>
        <w:rPr>
          <w:rFonts w:cs="Arial"/>
          <w:rtl/>
        </w:rPr>
        <w:t>خطأ — القرار صدر بوحي الروح القدس</w:t>
      </w:r>
      <w:r>
        <w:t>.</w:t>
      </w:r>
    </w:p>
    <w:sectPr w:rsidR="00D17F9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56D6B" w14:textId="77777777" w:rsidR="00CE7586" w:rsidRDefault="00CE7586" w:rsidP="009B54DF">
      <w:pPr>
        <w:spacing w:after="0" w:line="240" w:lineRule="auto"/>
      </w:pPr>
      <w:r>
        <w:separator/>
      </w:r>
    </w:p>
  </w:endnote>
  <w:endnote w:type="continuationSeparator" w:id="0">
    <w:p w14:paraId="03B5DFA0" w14:textId="77777777" w:rsidR="00CE7586" w:rsidRDefault="00CE7586" w:rsidP="009B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91B03" w14:textId="77777777" w:rsidR="00CE7586" w:rsidRDefault="00CE7586" w:rsidP="009B54DF">
      <w:pPr>
        <w:spacing w:after="0" w:line="240" w:lineRule="auto"/>
      </w:pPr>
      <w:r>
        <w:separator/>
      </w:r>
    </w:p>
  </w:footnote>
  <w:footnote w:type="continuationSeparator" w:id="0">
    <w:p w14:paraId="68614625" w14:textId="77777777" w:rsidR="00CE7586" w:rsidRDefault="00CE7586" w:rsidP="009B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1A62" w14:textId="72FF4DCA" w:rsidR="009B54DF" w:rsidRPr="009B54DF" w:rsidRDefault="009B54DF" w:rsidP="009B54DF">
    <w:pPr>
      <w:pStyle w:val="Header"/>
      <w:jc w:val="center"/>
      <w:rPr>
        <w:rFonts w:ascii="Arial Unicode MS" w:eastAsia="Arial Unicode MS" w:hAnsi="Arial Unicode MS" w:cs="Arial Unicode MS" w:hint="cs"/>
        <w:sz w:val="32"/>
        <w:szCs w:val="32"/>
        <w:rtl/>
        <w:lang w:val="el-GR" w:bidi="ar-JO"/>
      </w:rPr>
    </w:pPr>
    <w:r w:rsidRPr="009B54DF">
      <w:rPr>
        <w:rFonts w:ascii="Arial Unicode MS" w:eastAsia="Arial Unicode MS" w:hAnsi="Arial Unicode MS" w:cs="Arial Unicode MS" w:hint="cs"/>
        <w:sz w:val="32"/>
        <w:szCs w:val="32"/>
        <w:rtl/>
        <w:lang w:val="el-GR" w:bidi="ar-JO"/>
      </w:rPr>
      <w:t xml:space="preserve">الرد على المشكلة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DF"/>
    <w:rsid w:val="00222C5A"/>
    <w:rsid w:val="00530AD9"/>
    <w:rsid w:val="009B54DF"/>
    <w:rsid w:val="00C00A72"/>
    <w:rsid w:val="00CE7586"/>
    <w:rsid w:val="00D17F92"/>
    <w:rsid w:val="00E3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0BF68"/>
  <w15:chartTrackingRefBased/>
  <w15:docId w15:val="{A8D6DDB3-5AF5-4363-BAD9-BD83F33A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4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4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4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4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4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4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4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4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4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4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4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4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4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4D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54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4DF"/>
  </w:style>
  <w:style w:type="paragraph" w:styleId="Footer">
    <w:name w:val="footer"/>
    <w:basedOn w:val="Normal"/>
    <w:link w:val="FooterChar"/>
    <w:uiPriority w:val="99"/>
    <w:unhideWhenUsed/>
    <w:rsid w:val="009B54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ςωτηριος χάλασα</dc:creator>
  <cp:keywords/>
  <dc:description/>
  <cp:lastModifiedBy>ςωτηριος χάλασα</cp:lastModifiedBy>
  <cp:revision>2</cp:revision>
  <dcterms:created xsi:type="dcterms:W3CDTF">2025-11-17T16:48:00Z</dcterms:created>
  <dcterms:modified xsi:type="dcterms:W3CDTF">2025-11-17T16:48:00Z</dcterms:modified>
</cp:coreProperties>
</file>